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D47BF3" w14:textId="4C40F6CF" w:rsidR="000D3D02" w:rsidRPr="000D3D02" w:rsidRDefault="000D3D02" w:rsidP="000D3D02">
      <w:pPr>
        <w:pStyle w:val="OZNRODZAKTUtznustawalubrozporzdzenieiorganwydajcy"/>
        <w:ind w:left="7080"/>
        <w:rPr>
          <w:rFonts w:ascii="Times New Roman" w:hAnsi="Times New Roman"/>
          <w:b w:val="0"/>
          <w:bCs w:val="0"/>
          <w:i/>
          <w:iCs/>
        </w:rPr>
      </w:pPr>
      <w:r w:rsidRPr="000D3D02">
        <w:rPr>
          <w:rFonts w:ascii="Times New Roman" w:hAnsi="Times New Roman"/>
          <w:b w:val="0"/>
          <w:bCs w:val="0"/>
          <w:i/>
          <w:iCs/>
        </w:rPr>
        <w:t>projekt</w:t>
      </w:r>
    </w:p>
    <w:p w14:paraId="249E0534" w14:textId="77777777" w:rsidR="000D3D02" w:rsidRDefault="000D3D02" w:rsidP="00740178">
      <w:pPr>
        <w:pStyle w:val="OZNRODZAKTUtznustawalubrozporzdzenieiorganwydajcy"/>
        <w:jc w:val="both"/>
        <w:rPr>
          <w:rFonts w:ascii="Times New Roman" w:hAnsi="Times New Roman"/>
        </w:rPr>
      </w:pPr>
    </w:p>
    <w:p w14:paraId="00459023" w14:textId="4823E892" w:rsidR="007B35B4" w:rsidRPr="00EB349C" w:rsidRDefault="007B35B4" w:rsidP="007B35B4">
      <w:pPr>
        <w:pStyle w:val="OZNRODZAKTUtznustawalubrozporzdzenieiorganwydajcy"/>
        <w:rPr>
          <w:rFonts w:ascii="Times New Roman" w:hAnsi="Times New Roman"/>
        </w:rPr>
      </w:pPr>
      <w:r w:rsidRPr="00EB349C">
        <w:rPr>
          <w:rFonts w:ascii="Times New Roman" w:hAnsi="Times New Roman"/>
        </w:rPr>
        <w:t>UStawa</w:t>
      </w:r>
    </w:p>
    <w:p w14:paraId="07B73395" w14:textId="23F6A0B4" w:rsidR="007B35B4" w:rsidRPr="00EB349C" w:rsidRDefault="007B35B4" w:rsidP="007B35B4">
      <w:pPr>
        <w:pStyle w:val="DATAAKTUdatauchwalenialubwydaniaaktu"/>
        <w:rPr>
          <w:rFonts w:ascii="Times New Roman" w:hAnsi="Times New Roman" w:cs="Times New Roman"/>
        </w:rPr>
      </w:pPr>
      <w:r w:rsidRPr="00EB349C">
        <w:rPr>
          <w:rFonts w:ascii="Times New Roman" w:hAnsi="Times New Roman" w:cs="Times New Roman"/>
        </w:rPr>
        <w:t xml:space="preserve">z dnia </w:t>
      </w:r>
      <w:r w:rsidR="000D3D02">
        <w:rPr>
          <w:rFonts w:ascii="Times New Roman" w:hAnsi="Times New Roman" w:cs="Times New Roman"/>
        </w:rPr>
        <w:t>……………………….</w:t>
      </w:r>
    </w:p>
    <w:p w14:paraId="746E1DD9" w14:textId="5DEB0E35" w:rsidR="005F6618" w:rsidRPr="00B80EC8" w:rsidRDefault="007B35B4" w:rsidP="007B35B4">
      <w:pPr>
        <w:jc w:val="center"/>
        <w:rPr>
          <w:rFonts w:ascii="Times New Roman" w:hAnsi="Times New Roman" w:cs="Times New Roman"/>
          <w:b/>
          <w:bCs/>
          <w:sz w:val="24"/>
          <w:szCs w:val="24"/>
        </w:rPr>
      </w:pPr>
      <w:r w:rsidRPr="00B80EC8">
        <w:rPr>
          <w:rFonts w:ascii="Times New Roman" w:hAnsi="Times New Roman" w:cs="Times New Roman"/>
          <w:b/>
          <w:bCs/>
          <w:sz w:val="24"/>
          <w:szCs w:val="24"/>
        </w:rPr>
        <w:t>o zmianie ustawy o podatkach i opłatach lokalnych</w:t>
      </w:r>
      <w:r w:rsidR="00CE290D">
        <w:rPr>
          <w:rFonts w:ascii="Times New Roman" w:hAnsi="Times New Roman" w:cs="Times New Roman"/>
          <w:b/>
          <w:bCs/>
          <w:sz w:val="24"/>
          <w:szCs w:val="24"/>
        </w:rPr>
        <w:t xml:space="preserve"> oraz niektórych innych ustaw</w:t>
      </w:r>
    </w:p>
    <w:p w14:paraId="2CBC3BF3" w14:textId="77777777" w:rsidR="007B35B4" w:rsidRDefault="007B35B4" w:rsidP="007B35B4">
      <w:pPr>
        <w:jc w:val="center"/>
        <w:rPr>
          <w:rFonts w:ascii="Times New Roman" w:hAnsi="Times New Roman" w:cs="Times New Roman"/>
          <w:b/>
          <w:bCs/>
        </w:rPr>
      </w:pPr>
    </w:p>
    <w:p w14:paraId="214FCDA5" w14:textId="77777777" w:rsidR="007B35B4" w:rsidRPr="00FD2C04" w:rsidRDefault="007B35B4" w:rsidP="007B35B4">
      <w:pPr>
        <w:pStyle w:val="ARTartustawynprozporzdzenia"/>
      </w:pPr>
      <w:r w:rsidRPr="00281362">
        <w:rPr>
          <w:b/>
        </w:rPr>
        <w:t>Art. </w:t>
      </w:r>
      <w:r>
        <w:rPr>
          <w:b/>
        </w:rPr>
        <w:t>1</w:t>
      </w:r>
      <w:r w:rsidRPr="00281362">
        <w:rPr>
          <w:b/>
        </w:rPr>
        <w:t>.</w:t>
      </w:r>
      <w:r w:rsidRPr="00281362">
        <w:t xml:space="preserve"> </w:t>
      </w:r>
      <w:r w:rsidRPr="00FD2C04">
        <w:t xml:space="preserve">W ustawie z dnia 12 stycznia 1991 r. o podatkach i opłatach lokalnych (Dz. U. z </w:t>
      </w:r>
      <w:r>
        <w:t>2025 r. poz. 707, 726 i 1113</w:t>
      </w:r>
      <w:r w:rsidRPr="00FD2C04">
        <w:t>) wprowadza się następujące zmiany:</w:t>
      </w:r>
    </w:p>
    <w:p w14:paraId="0D90F867" w14:textId="77777777" w:rsidR="007B35B4" w:rsidRPr="00FD2C04" w:rsidRDefault="007B35B4" w:rsidP="007B35B4">
      <w:pPr>
        <w:suppressAutoHyphens/>
        <w:spacing w:before="120" w:line="360" w:lineRule="auto"/>
        <w:rPr>
          <w:rFonts w:eastAsia="Times New Roman"/>
          <w:sz w:val="24"/>
        </w:rPr>
      </w:pPr>
      <w:r w:rsidRPr="00FD2C04">
        <w:rPr>
          <w:rFonts w:eastAsia="Times New Roman"/>
          <w:sz w:val="24"/>
        </w:rPr>
        <w:t xml:space="preserve">1) </w:t>
      </w:r>
      <w:r>
        <w:rPr>
          <w:rFonts w:eastAsia="Times New Roman"/>
          <w:sz w:val="24"/>
        </w:rPr>
        <w:t xml:space="preserve">w </w:t>
      </w:r>
      <w:r w:rsidRPr="00FD2C04">
        <w:rPr>
          <w:rFonts w:eastAsia="Times New Roman"/>
          <w:sz w:val="24"/>
        </w:rPr>
        <w:t>art. 1 pkt 5 otrzymuje brzmienie:</w:t>
      </w:r>
    </w:p>
    <w:p w14:paraId="0D964982" w14:textId="236ABF26" w:rsidR="007B35B4" w:rsidRDefault="007B35B4" w:rsidP="007B35B4">
      <w:pPr>
        <w:suppressAutoHyphens/>
        <w:spacing w:before="120" w:line="360" w:lineRule="auto"/>
        <w:rPr>
          <w:rFonts w:eastAsia="Times New Roman"/>
          <w:sz w:val="24"/>
        </w:rPr>
      </w:pPr>
      <w:r w:rsidRPr="00FD2C04">
        <w:rPr>
          <w:rFonts w:eastAsia="Times New Roman"/>
          <w:sz w:val="24"/>
        </w:rPr>
        <w:t xml:space="preserve"> </w:t>
      </w:r>
      <w:r>
        <w:rPr>
          <w:rFonts w:eastAsia="Times New Roman"/>
          <w:sz w:val="24"/>
        </w:rPr>
        <w:tab/>
      </w:r>
      <w:r w:rsidRPr="00FD2C04">
        <w:rPr>
          <w:rFonts w:eastAsia="Times New Roman"/>
          <w:sz w:val="24"/>
        </w:rPr>
        <w:t>„5) opłatę turystyczn</w:t>
      </w:r>
      <w:r w:rsidR="000D3D02">
        <w:rPr>
          <w:rFonts w:eastAsia="Times New Roman"/>
          <w:sz w:val="24"/>
        </w:rPr>
        <w:t>o</w:t>
      </w:r>
      <w:r>
        <w:rPr>
          <w:rFonts w:eastAsia="Times New Roman"/>
          <w:sz w:val="24"/>
        </w:rPr>
        <w:t>-rekompensacyjną</w:t>
      </w:r>
      <w:r w:rsidRPr="00FD2C04">
        <w:rPr>
          <w:rFonts w:eastAsia="Times New Roman"/>
          <w:sz w:val="24"/>
        </w:rPr>
        <w:t>;”;</w:t>
      </w:r>
    </w:p>
    <w:p w14:paraId="200FE996" w14:textId="77777777" w:rsidR="00464374" w:rsidRPr="00FD2C04" w:rsidRDefault="00464374" w:rsidP="00464374">
      <w:pPr>
        <w:suppressAutoHyphens/>
        <w:spacing w:before="120" w:line="360" w:lineRule="auto"/>
        <w:rPr>
          <w:rFonts w:eastAsia="Times New Roman"/>
          <w:sz w:val="24"/>
        </w:rPr>
      </w:pPr>
      <w:r w:rsidRPr="00FD2C04">
        <w:rPr>
          <w:rFonts w:eastAsia="Times New Roman"/>
          <w:sz w:val="24"/>
        </w:rPr>
        <w:t xml:space="preserve">2) </w:t>
      </w:r>
      <w:proofErr w:type="gramStart"/>
      <w:r w:rsidRPr="00FD2C04">
        <w:rPr>
          <w:rFonts w:eastAsia="Times New Roman"/>
          <w:sz w:val="24"/>
        </w:rPr>
        <w:t>w  art.</w:t>
      </w:r>
      <w:proofErr w:type="gramEnd"/>
      <w:r w:rsidRPr="00FD2C04">
        <w:rPr>
          <w:rFonts w:eastAsia="Times New Roman"/>
          <w:sz w:val="24"/>
        </w:rPr>
        <w:t xml:space="preserve"> 17:</w:t>
      </w:r>
    </w:p>
    <w:p w14:paraId="1D80DE0F" w14:textId="77777777" w:rsidR="00464374" w:rsidRPr="00FD2C04" w:rsidRDefault="00464374" w:rsidP="00464374">
      <w:pPr>
        <w:suppressAutoHyphens/>
        <w:spacing w:before="120" w:line="360" w:lineRule="auto"/>
        <w:ind w:left="340" w:firstLine="510"/>
        <w:rPr>
          <w:rFonts w:eastAsia="Times New Roman"/>
          <w:sz w:val="24"/>
        </w:rPr>
      </w:pPr>
      <w:r w:rsidRPr="00FD2C04">
        <w:rPr>
          <w:rFonts w:eastAsia="Times New Roman"/>
          <w:sz w:val="24"/>
        </w:rPr>
        <w:t>a)  ust. 1 otrzymuje brzmienie:</w:t>
      </w:r>
    </w:p>
    <w:p w14:paraId="73D3B29F" w14:textId="4A9743D4" w:rsidR="00464374" w:rsidRPr="00FD2C04" w:rsidRDefault="00464374" w:rsidP="00464374">
      <w:pPr>
        <w:suppressAutoHyphens/>
        <w:spacing w:before="120" w:line="360" w:lineRule="auto"/>
        <w:ind w:left="1020"/>
        <w:rPr>
          <w:rFonts w:eastAsia="Times New Roman"/>
          <w:sz w:val="24"/>
        </w:rPr>
      </w:pPr>
      <w:r w:rsidRPr="00FD2C04">
        <w:rPr>
          <w:rFonts w:eastAsia="Times New Roman"/>
          <w:sz w:val="24"/>
        </w:rPr>
        <w:t>„1. Opłatę turystyczn</w:t>
      </w:r>
      <w:r w:rsidR="000D3D02">
        <w:rPr>
          <w:rFonts w:eastAsia="Times New Roman"/>
          <w:sz w:val="24"/>
        </w:rPr>
        <w:t>o</w:t>
      </w:r>
      <w:r>
        <w:rPr>
          <w:rFonts w:eastAsia="Times New Roman"/>
          <w:sz w:val="24"/>
        </w:rPr>
        <w:t>-rekompensacyjną</w:t>
      </w:r>
      <w:r w:rsidRPr="00FD2C04">
        <w:rPr>
          <w:rFonts w:eastAsia="Times New Roman"/>
          <w:sz w:val="24"/>
        </w:rPr>
        <w:t xml:space="preserve"> pobiera się w drodze inkasa w obiekcie hotelarskim oraz innym obiekcie, w którym są świadczone usługi hotelarskie od osób fizycznych przebywających dłużej niż dobę w gminie– za każdą rozpoczętą dobę pobytu.”;</w:t>
      </w:r>
    </w:p>
    <w:p w14:paraId="1B78816A" w14:textId="77777777" w:rsidR="00464374" w:rsidRPr="00FD2C04" w:rsidRDefault="00464374" w:rsidP="00464374">
      <w:pPr>
        <w:suppressAutoHyphens/>
        <w:spacing w:before="120" w:line="360" w:lineRule="auto"/>
        <w:ind w:left="340" w:firstLine="510"/>
        <w:rPr>
          <w:rFonts w:eastAsia="Times New Roman"/>
          <w:sz w:val="24"/>
        </w:rPr>
      </w:pPr>
      <w:r w:rsidRPr="00FD2C04">
        <w:rPr>
          <w:rFonts w:eastAsia="Times New Roman"/>
          <w:sz w:val="24"/>
        </w:rPr>
        <w:t>b) ust. 2 otrzymuje brzmienie:</w:t>
      </w:r>
    </w:p>
    <w:p w14:paraId="79097886" w14:textId="77777777" w:rsidR="00464374" w:rsidRPr="00FD2C04" w:rsidRDefault="00464374" w:rsidP="00464374">
      <w:pPr>
        <w:suppressAutoHyphens/>
        <w:spacing w:before="120" w:line="360" w:lineRule="auto"/>
        <w:ind w:left="510" w:firstLine="510"/>
        <w:rPr>
          <w:rFonts w:eastAsia="Times New Roman"/>
          <w:sz w:val="24"/>
        </w:rPr>
      </w:pPr>
      <w:r w:rsidRPr="00FD2C04">
        <w:rPr>
          <w:rFonts w:eastAsia="Times New Roman"/>
          <w:sz w:val="24"/>
        </w:rPr>
        <w:t>„2. Opłaty uzdrowiskowej nie pobiera się:</w:t>
      </w:r>
    </w:p>
    <w:p w14:paraId="7B61B5A5" w14:textId="77777777" w:rsidR="00464374" w:rsidRPr="00FD2C04" w:rsidRDefault="00464374" w:rsidP="00464374">
      <w:pPr>
        <w:suppressAutoHyphens/>
        <w:spacing w:before="120" w:line="360" w:lineRule="auto"/>
        <w:ind w:left="1020"/>
        <w:rPr>
          <w:rFonts w:eastAsia="Times New Roman"/>
          <w:sz w:val="24"/>
        </w:rPr>
      </w:pPr>
      <w:r w:rsidRPr="00FD2C04">
        <w:rPr>
          <w:rFonts w:eastAsia="Times New Roman"/>
          <w:sz w:val="24"/>
        </w:rPr>
        <w:t xml:space="preserve">1)  pod warunkiem wzajemności - od członków personelu przedstawicielstw dyplomatycznych i urzędów konsularnych oraz innych osób zrównanych z nimi na podstawie ustaw, umów lub zwyczajów międzynarodowych, jeżeli nie są obywatelami polskimi i nie mają miejsca pobytu stałego na terytorium Rzeczypospolitej Polskiej; </w:t>
      </w:r>
    </w:p>
    <w:p w14:paraId="6E827CA4" w14:textId="77777777" w:rsidR="00464374" w:rsidRPr="00FD2C04" w:rsidRDefault="00464374" w:rsidP="00464374">
      <w:pPr>
        <w:suppressAutoHyphens/>
        <w:spacing w:before="120" w:line="360" w:lineRule="auto"/>
        <w:ind w:left="510" w:firstLine="510"/>
        <w:rPr>
          <w:rFonts w:eastAsia="Times New Roman"/>
          <w:sz w:val="24"/>
        </w:rPr>
      </w:pPr>
      <w:r w:rsidRPr="00FD2C04">
        <w:rPr>
          <w:rFonts w:eastAsia="Times New Roman"/>
          <w:sz w:val="24"/>
        </w:rPr>
        <w:t>2)  od osób przebywających w szpitalach;</w:t>
      </w:r>
    </w:p>
    <w:p w14:paraId="1EF4899B" w14:textId="77777777" w:rsidR="00464374" w:rsidRPr="00FD2C04" w:rsidRDefault="00464374" w:rsidP="00464374">
      <w:pPr>
        <w:suppressAutoHyphens/>
        <w:spacing w:before="120" w:line="360" w:lineRule="auto"/>
        <w:ind w:left="510" w:firstLine="510"/>
        <w:rPr>
          <w:rFonts w:eastAsia="Times New Roman"/>
          <w:sz w:val="24"/>
        </w:rPr>
      </w:pPr>
      <w:r w:rsidRPr="00FD2C04">
        <w:rPr>
          <w:rFonts w:eastAsia="Times New Roman"/>
          <w:sz w:val="24"/>
        </w:rPr>
        <w:t>3)  od osób niewidomych i ich przewodników;</w:t>
      </w:r>
    </w:p>
    <w:p w14:paraId="264FB3AF" w14:textId="54006501" w:rsidR="00464374" w:rsidRPr="00FD2C04" w:rsidRDefault="00464374" w:rsidP="00464374">
      <w:pPr>
        <w:suppressAutoHyphens/>
        <w:spacing w:before="120" w:line="360" w:lineRule="auto"/>
        <w:ind w:left="1020"/>
        <w:rPr>
          <w:rFonts w:eastAsia="Times New Roman"/>
          <w:sz w:val="24"/>
        </w:rPr>
      </w:pPr>
      <w:r w:rsidRPr="00FD2C04">
        <w:rPr>
          <w:rFonts w:eastAsia="Times New Roman"/>
          <w:sz w:val="24"/>
        </w:rPr>
        <w:t>4) od podatników podatku od nieruchomości z tytułu posiadania domów letniskowych położonych w miejscowości, w której pobiera się opłatę turystyczn</w:t>
      </w:r>
      <w:r w:rsidR="000D3D02">
        <w:rPr>
          <w:rFonts w:eastAsia="Times New Roman"/>
          <w:sz w:val="24"/>
        </w:rPr>
        <w:t>o</w:t>
      </w:r>
      <w:r>
        <w:rPr>
          <w:rFonts w:eastAsia="Times New Roman"/>
          <w:sz w:val="24"/>
        </w:rPr>
        <w:t>-rekompensacyjną</w:t>
      </w:r>
      <w:r w:rsidRPr="00FD2C04">
        <w:rPr>
          <w:rFonts w:eastAsia="Times New Roman"/>
          <w:sz w:val="24"/>
        </w:rPr>
        <w:t xml:space="preserve"> albo uzdrowiskową;</w:t>
      </w:r>
    </w:p>
    <w:p w14:paraId="5AAD1923" w14:textId="77777777" w:rsidR="00464374" w:rsidRPr="00FD2C04" w:rsidRDefault="00464374" w:rsidP="00464374">
      <w:pPr>
        <w:suppressAutoHyphens/>
        <w:spacing w:before="120" w:line="360" w:lineRule="auto"/>
        <w:ind w:left="510" w:firstLine="510"/>
        <w:rPr>
          <w:rFonts w:eastAsia="Times New Roman"/>
          <w:sz w:val="24"/>
        </w:rPr>
      </w:pPr>
      <w:r w:rsidRPr="00FD2C04">
        <w:rPr>
          <w:rFonts w:eastAsia="Times New Roman"/>
          <w:sz w:val="24"/>
        </w:rPr>
        <w:t>5)  od zorganizowanych grup dzieci i młodzieży szkolnej.”;</w:t>
      </w:r>
    </w:p>
    <w:p w14:paraId="3DAA4861" w14:textId="77777777" w:rsidR="00464374" w:rsidRPr="00FD2C04" w:rsidRDefault="00464374" w:rsidP="00464374">
      <w:pPr>
        <w:suppressAutoHyphens/>
        <w:spacing w:before="120" w:line="360" w:lineRule="auto"/>
        <w:ind w:left="340" w:firstLine="510"/>
        <w:rPr>
          <w:rFonts w:eastAsia="Times New Roman"/>
          <w:sz w:val="24"/>
        </w:rPr>
      </w:pPr>
      <w:r w:rsidRPr="00FD2C04">
        <w:rPr>
          <w:rFonts w:eastAsia="Times New Roman"/>
          <w:sz w:val="24"/>
        </w:rPr>
        <w:lastRenderedPageBreak/>
        <w:t>c) ust. 2a otrzymuje brzmienie:</w:t>
      </w:r>
    </w:p>
    <w:p w14:paraId="48A783F5" w14:textId="09A35994" w:rsidR="00464374" w:rsidRPr="00FD2C04" w:rsidRDefault="00464374" w:rsidP="00464374">
      <w:pPr>
        <w:suppressAutoHyphens/>
        <w:spacing w:before="120" w:line="360" w:lineRule="auto"/>
        <w:ind w:left="1020"/>
        <w:rPr>
          <w:rFonts w:eastAsia="Times New Roman"/>
          <w:sz w:val="24"/>
        </w:rPr>
      </w:pPr>
      <w:r w:rsidRPr="00FD2C04">
        <w:rPr>
          <w:rFonts w:eastAsia="Times New Roman"/>
          <w:sz w:val="24"/>
        </w:rPr>
        <w:t>„2a. Od osób, od których pobierana jest opłata uzdrowiskowa, nie pobiera się opłaty turystyczn</w:t>
      </w:r>
      <w:r w:rsidR="000D3D02">
        <w:rPr>
          <w:rFonts w:eastAsia="Times New Roman"/>
          <w:sz w:val="24"/>
        </w:rPr>
        <w:t>o</w:t>
      </w:r>
      <w:r>
        <w:rPr>
          <w:rFonts w:eastAsia="Times New Roman"/>
          <w:sz w:val="24"/>
        </w:rPr>
        <w:t>-rekompensacyjnej</w:t>
      </w:r>
      <w:r w:rsidRPr="00FD2C04">
        <w:rPr>
          <w:rFonts w:eastAsia="Times New Roman"/>
          <w:sz w:val="24"/>
        </w:rPr>
        <w:t>.”;</w:t>
      </w:r>
    </w:p>
    <w:p w14:paraId="5D7E3C39" w14:textId="77777777" w:rsidR="00464374" w:rsidRDefault="00464374" w:rsidP="00464374">
      <w:pPr>
        <w:suppressAutoHyphens/>
        <w:spacing w:before="120" w:line="360" w:lineRule="auto"/>
        <w:ind w:left="170" w:firstLine="510"/>
        <w:rPr>
          <w:rFonts w:eastAsia="Times New Roman"/>
          <w:sz w:val="24"/>
        </w:rPr>
      </w:pPr>
      <w:r w:rsidRPr="00FD2C04">
        <w:rPr>
          <w:rFonts w:eastAsia="Times New Roman"/>
          <w:sz w:val="24"/>
        </w:rPr>
        <w:t>d) dodaje się ust. 2b w brzmieniu:</w:t>
      </w:r>
    </w:p>
    <w:p w14:paraId="1550CFE2" w14:textId="64E7F5BA" w:rsidR="003C10CC" w:rsidRPr="00FD2C04" w:rsidRDefault="003C10CC" w:rsidP="003C10CC">
      <w:pPr>
        <w:suppressAutoHyphens/>
        <w:spacing w:before="120" w:line="360" w:lineRule="auto"/>
        <w:ind w:left="170" w:firstLine="510"/>
        <w:rPr>
          <w:rFonts w:eastAsia="Times New Roman"/>
          <w:sz w:val="24"/>
        </w:rPr>
      </w:pPr>
      <w:r w:rsidRPr="00FD2C04">
        <w:rPr>
          <w:rFonts w:eastAsia="Times New Roman"/>
          <w:sz w:val="24"/>
        </w:rPr>
        <w:t>„2b. Opłaty turystyczn</w:t>
      </w:r>
      <w:r w:rsidR="00740178">
        <w:rPr>
          <w:rFonts w:eastAsia="Times New Roman"/>
          <w:sz w:val="24"/>
        </w:rPr>
        <w:t>o</w:t>
      </w:r>
      <w:r>
        <w:rPr>
          <w:rFonts w:eastAsia="Times New Roman"/>
          <w:sz w:val="24"/>
        </w:rPr>
        <w:t>-rekompensacyjnej</w:t>
      </w:r>
      <w:r w:rsidRPr="00FD2C04">
        <w:rPr>
          <w:rFonts w:eastAsia="Times New Roman"/>
          <w:sz w:val="24"/>
        </w:rPr>
        <w:t xml:space="preserve"> nie pobiera się:</w:t>
      </w:r>
    </w:p>
    <w:p w14:paraId="5843CD6B" w14:textId="77777777" w:rsidR="003C10CC" w:rsidRPr="00FD2C04" w:rsidRDefault="003C10CC" w:rsidP="003C10CC">
      <w:pPr>
        <w:suppressAutoHyphens/>
        <w:spacing w:before="120" w:line="360" w:lineRule="auto"/>
        <w:ind w:left="340" w:firstLine="510"/>
        <w:rPr>
          <w:rFonts w:eastAsia="Times New Roman"/>
          <w:sz w:val="24"/>
        </w:rPr>
      </w:pPr>
      <w:r w:rsidRPr="00FD2C04">
        <w:rPr>
          <w:rFonts w:eastAsia="Times New Roman"/>
          <w:sz w:val="24"/>
        </w:rPr>
        <w:t>1)  od osób przebywających w szpitalach;</w:t>
      </w:r>
    </w:p>
    <w:p w14:paraId="3C2C642D" w14:textId="77777777" w:rsidR="003C10CC" w:rsidRPr="00FD2C04" w:rsidRDefault="003C10CC" w:rsidP="003C10CC">
      <w:pPr>
        <w:suppressAutoHyphens/>
        <w:spacing w:before="120" w:line="360" w:lineRule="auto"/>
        <w:ind w:left="340" w:firstLine="510"/>
        <w:rPr>
          <w:rFonts w:eastAsia="Times New Roman"/>
          <w:sz w:val="24"/>
        </w:rPr>
      </w:pPr>
      <w:r w:rsidRPr="00FD2C04">
        <w:rPr>
          <w:rFonts w:eastAsia="Times New Roman"/>
          <w:sz w:val="24"/>
        </w:rPr>
        <w:t>2)  od dzieci do lat 1</w:t>
      </w:r>
      <w:r>
        <w:rPr>
          <w:rFonts w:eastAsia="Times New Roman"/>
          <w:sz w:val="24"/>
        </w:rPr>
        <w:t>6</w:t>
      </w:r>
      <w:r w:rsidRPr="00FD2C04">
        <w:rPr>
          <w:rFonts w:eastAsia="Times New Roman"/>
          <w:sz w:val="24"/>
        </w:rPr>
        <w:t>.”;</w:t>
      </w:r>
    </w:p>
    <w:p w14:paraId="0E0BF82E" w14:textId="77777777" w:rsidR="003C10CC" w:rsidRPr="00FD2C04" w:rsidRDefault="003C10CC" w:rsidP="003C10CC">
      <w:pPr>
        <w:suppressAutoHyphens/>
        <w:spacing w:before="120" w:line="360" w:lineRule="auto"/>
        <w:ind w:left="170" w:firstLine="510"/>
        <w:rPr>
          <w:rFonts w:eastAsia="Times New Roman"/>
          <w:sz w:val="24"/>
        </w:rPr>
      </w:pPr>
      <w:r w:rsidRPr="00FD2C04">
        <w:rPr>
          <w:rFonts w:eastAsia="Times New Roman"/>
          <w:sz w:val="24"/>
        </w:rPr>
        <w:t xml:space="preserve">e) uchyla się ust. 3; </w:t>
      </w:r>
    </w:p>
    <w:p w14:paraId="7C3CAA6A" w14:textId="77777777" w:rsidR="003C10CC" w:rsidRPr="00FD2C04" w:rsidRDefault="003C10CC" w:rsidP="003C10CC">
      <w:pPr>
        <w:suppressAutoHyphens/>
        <w:spacing w:before="120" w:line="360" w:lineRule="auto"/>
        <w:ind w:left="170" w:firstLine="510"/>
        <w:rPr>
          <w:rFonts w:eastAsia="Times New Roman"/>
          <w:sz w:val="24"/>
        </w:rPr>
      </w:pPr>
      <w:r w:rsidRPr="00FD2C04">
        <w:rPr>
          <w:rFonts w:eastAsia="Times New Roman"/>
          <w:sz w:val="24"/>
        </w:rPr>
        <w:t>f) uchyla się ust. 4;</w:t>
      </w:r>
    </w:p>
    <w:p w14:paraId="3E629D11" w14:textId="77777777" w:rsidR="003C10CC" w:rsidRPr="00FD2C04" w:rsidRDefault="003C10CC" w:rsidP="003C10CC">
      <w:pPr>
        <w:suppressAutoHyphens/>
        <w:spacing w:before="120" w:line="360" w:lineRule="auto"/>
        <w:ind w:left="170" w:firstLine="510"/>
        <w:rPr>
          <w:rFonts w:eastAsia="Times New Roman"/>
          <w:sz w:val="24"/>
        </w:rPr>
      </w:pPr>
      <w:r w:rsidRPr="00FD2C04">
        <w:rPr>
          <w:rFonts w:eastAsia="Times New Roman"/>
          <w:sz w:val="24"/>
        </w:rPr>
        <w:t>g) uchyla się ust. 5;</w:t>
      </w:r>
    </w:p>
    <w:p w14:paraId="6830790E" w14:textId="77777777" w:rsidR="003C10CC" w:rsidRPr="00FD2C04" w:rsidRDefault="003C10CC" w:rsidP="003C10CC">
      <w:pPr>
        <w:suppressAutoHyphens/>
        <w:spacing w:before="120" w:line="360" w:lineRule="auto"/>
        <w:ind w:left="170" w:firstLine="510"/>
        <w:rPr>
          <w:rFonts w:eastAsia="Times New Roman"/>
          <w:sz w:val="24"/>
        </w:rPr>
      </w:pPr>
      <w:r w:rsidRPr="00FD2C04">
        <w:rPr>
          <w:rFonts w:eastAsia="Times New Roman"/>
          <w:sz w:val="24"/>
        </w:rPr>
        <w:t>h) wprowadza się ust. 6-11 w brzmieniu:</w:t>
      </w:r>
    </w:p>
    <w:p w14:paraId="26A0ECCC" w14:textId="4AA5D113" w:rsidR="003C10CC" w:rsidRPr="00FD2C04" w:rsidRDefault="003C10CC" w:rsidP="003C10CC">
      <w:pPr>
        <w:suppressAutoHyphens/>
        <w:spacing w:before="120" w:line="360" w:lineRule="auto"/>
        <w:ind w:left="850"/>
        <w:rPr>
          <w:rFonts w:eastAsia="Times New Roman"/>
          <w:sz w:val="24"/>
        </w:rPr>
      </w:pPr>
      <w:r w:rsidRPr="00FD2C04">
        <w:rPr>
          <w:rFonts w:eastAsia="Times New Roman"/>
          <w:sz w:val="24"/>
        </w:rPr>
        <w:t>„6. Opłata turystyczn</w:t>
      </w:r>
      <w:r w:rsidR="00740178">
        <w:rPr>
          <w:rFonts w:eastAsia="Times New Roman"/>
          <w:sz w:val="24"/>
        </w:rPr>
        <w:t>o</w:t>
      </w:r>
      <w:r>
        <w:rPr>
          <w:rFonts w:eastAsia="Times New Roman"/>
          <w:sz w:val="24"/>
        </w:rPr>
        <w:t>-rekompensacyjna</w:t>
      </w:r>
      <w:r w:rsidRPr="00FD2C04">
        <w:rPr>
          <w:rFonts w:eastAsia="Times New Roman"/>
          <w:sz w:val="24"/>
        </w:rPr>
        <w:t xml:space="preserve"> podlega dystrybucji w następujących proporcjach:</w:t>
      </w:r>
    </w:p>
    <w:p w14:paraId="06A9185E" w14:textId="77777777" w:rsidR="003C10CC" w:rsidRPr="00FD2C04" w:rsidRDefault="003C10CC" w:rsidP="003C10CC">
      <w:pPr>
        <w:numPr>
          <w:ilvl w:val="0"/>
          <w:numId w:val="1"/>
        </w:numPr>
        <w:suppressAutoHyphens/>
        <w:spacing w:before="120" w:line="360" w:lineRule="auto"/>
        <w:rPr>
          <w:rFonts w:eastAsia="Times New Roman"/>
          <w:sz w:val="24"/>
        </w:rPr>
      </w:pPr>
      <w:r>
        <w:rPr>
          <w:rFonts w:eastAsia="Times New Roman"/>
          <w:sz w:val="24"/>
        </w:rPr>
        <w:t>8</w:t>
      </w:r>
      <w:r w:rsidRPr="00FD2C04">
        <w:rPr>
          <w:rFonts w:eastAsia="Times New Roman"/>
          <w:sz w:val="24"/>
        </w:rPr>
        <w:t>0 % gmina, w której dokonano poboru;</w:t>
      </w:r>
    </w:p>
    <w:p w14:paraId="201881DA" w14:textId="77777777" w:rsidR="003C10CC" w:rsidRPr="00FD2C04" w:rsidRDefault="003C10CC" w:rsidP="003C10CC">
      <w:pPr>
        <w:numPr>
          <w:ilvl w:val="0"/>
          <w:numId w:val="1"/>
        </w:numPr>
        <w:suppressAutoHyphens/>
        <w:spacing w:before="120" w:line="360" w:lineRule="auto"/>
        <w:rPr>
          <w:rFonts w:eastAsia="Times New Roman"/>
          <w:sz w:val="24"/>
        </w:rPr>
      </w:pPr>
      <w:r>
        <w:rPr>
          <w:rFonts w:eastAsia="Times New Roman"/>
          <w:sz w:val="24"/>
        </w:rPr>
        <w:t>18</w:t>
      </w:r>
      <w:r w:rsidRPr="00FD2C04">
        <w:rPr>
          <w:rFonts w:eastAsia="Times New Roman"/>
          <w:sz w:val="24"/>
        </w:rPr>
        <w:t>% Polska Organizacja Turystyczna;</w:t>
      </w:r>
    </w:p>
    <w:p w14:paraId="673A4868" w14:textId="77777777" w:rsidR="003C10CC" w:rsidRPr="00FD2C04" w:rsidRDefault="003C10CC" w:rsidP="003C10CC">
      <w:pPr>
        <w:numPr>
          <w:ilvl w:val="0"/>
          <w:numId w:val="1"/>
        </w:numPr>
        <w:suppressAutoHyphens/>
        <w:spacing w:before="120" w:line="360" w:lineRule="auto"/>
        <w:rPr>
          <w:rFonts w:eastAsia="Times New Roman"/>
          <w:sz w:val="24"/>
        </w:rPr>
      </w:pPr>
      <w:r>
        <w:rPr>
          <w:rFonts w:eastAsia="Times New Roman"/>
          <w:sz w:val="24"/>
        </w:rPr>
        <w:t>2</w:t>
      </w:r>
      <w:r w:rsidRPr="00FD2C04">
        <w:rPr>
          <w:rFonts w:eastAsia="Times New Roman"/>
          <w:sz w:val="24"/>
        </w:rPr>
        <w:t>%</w:t>
      </w:r>
      <w:r>
        <w:rPr>
          <w:rFonts w:eastAsia="Times New Roman"/>
          <w:sz w:val="24"/>
        </w:rPr>
        <w:t xml:space="preserve"> inkasent</w:t>
      </w:r>
    </w:p>
    <w:p w14:paraId="41F8B12C" w14:textId="6D4CF1EE" w:rsidR="003C10CC" w:rsidRPr="00FD2C04" w:rsidRDefault="003C10CC" w:rsidP="003C10CC">
      <w:pPr>
        <w:suppressAutoHyphens/>
        <w:spacing w:before="120" w:line="360" w:lineRule="auto"/>
        <w:ind w:left="850"/>
        <w:rPr>
          <w:rFonts w:eastAsia="Times New Roman"/>
          <w:sz w:val="24"/>
        </w:rPr>
      </w:pPr>
      <w:r>
        <w:rPr>
          <w:rFonts w:eastAsia="Times New Roman"/>
          <w:sz w:val="24"/>
        </w:rPr>
        <w:t>7</w:t>
      </w:r>
      <w:r w:rsidRPr="00FD2C04">
        <w:rPr>
          <w:rFonts w:eastAsia="Times New Roman"/>
          <w:sz w:val="24"/>
        </w:rPr>
        <w:t xml:space="preserve">. Pobrana opłata turystyczna jest wpłacana do właściwego miejscowo urzędu skarbowego do </w:t>
      </w:r>
      <w:r w:rsidR="00CE290D">
        <w:rPr>
          <w:rFonts w:eastAsia="Times New Roman"/>
          <w:sz w:val="24"/>
        </w:rPr>
        <w:t>końca danego miesiąca, w którym dokonano poboru.</w:t>
      </w:r>
    </w:p>
    <w:p w14:paraId="7CB1B454" w14:textId="5909AA29" w:rsidR="003C10CC" w:rsidRPr="00FD2C04" w:rsidRDefault="003C10CC" w:rsidP="003C10CC">
      <w:pPr>
        <w:suppressAutoHyphens/>
        <w:spacing w:before="120" w:line="360" w:lineRule="auto"/>
        <w:ind w:left="850"/>
        <w:rPr>
          <w:rFonts w:eastAsia="Times New Roman"/>
          <w:sz w:val="24"/>
        </w:rPr>
      </w:pPr>
      <w:r>
        <w:rPr>
          <w:rFonts w:eastAsia="Times New Roman"/>
          <w:sz w:val="24"/>
        </w:rPr>
        <w:t>8</w:t>
      </w:r>
      <w:r w:rsidRPr="00FD2C04">
        <w:rPr>
          <w:rFonts w:eastAsia="Times New Roman"/>
          <w:sz w:val="24"/>
        </w:rPr>
        <w:t xml:space="preserve">. Dystrybucja pobranych opłat turystycznych następuje </w:t>
      </w:r>
      <w:r w:rsidR="00CE290D">
        <w:rPr>
          <w:rFonts w:eastAsia="Times New Roman"/>
          <w:sz w:val="24"/>
        </w:rPr>
        <w:t>raz na kwartał.</w:t>
      </w:r>
    </w:p>
    <w:p w14:paraId="4860086E" w14:textId="221C7946" w:rsidR="003C10CC" w:rsidRPr="00C3208D" w:rsidRDefault="003C10CC" w:rsidP="003C10CC">
      <w:pPr>
        <w:suppressAutoHyphens/>
        <w:spacing w:before="120" w:line="360" w:lineRule="auto"/>
        <w:ind w:left="340" w:firstLine="510"/>
        <w:rPr>
          <w:rFonts w:eastAsia="Times New Roman"/>
          <w:sz w:val="24"/>
        </w:rPr>
      </w:pPr>
      <w:r w:rsidRPr="00FD2C04">
        <w:rPr>
          <w:rFonts w:eastAsia="Times New Roman"/>
          <w:sz w:val="24"/>
        </w:rPr>
        <w:t xml:space="preserve">10. </w:t>
      </w:r>
      <w:r w:rsidRPr="00C3208D">
        <w:rPr>
          <w:rFonts w:eastAsia="Times New Roman"/>
          <w:sz w:val="24"/>
        </w:rPr>
        <w:t>Opłata turystyczn</w:t>
      </w:r>
      <w:r w:rsidR="00740178">
        <w:rPr>
          <w:rFonts w:eastAsia="Times New Roman"/>
          <w:sz w:val="24"/>
        </w:rPr>
        <w:t>o</w:t>
      </w:r>
      <w:r w:rsidRPr="00C3208D">
        <w:rPr>
          <w:rFonts w:eastAsia="Times New Roman"/>
          <w:sz w:val="24"/>
        </w:rPr>
        <w:t xml:space="preserve">-rekompensacyjna może być wprowadzona wyłącznie, gdy rada gminy przyjmie w drodze uchwały przysługującą w zamian za poniesienie opłaty - rekompensatę, polegającą w szczególności na przyznaniu zniżki do skorzystania z gminnej instytucji kultury, ośrodka sportu i rekreacji lub z innej oferty o charakterze turystycznym.  </w:t>
      </w:r>
    </w:p>
    <w:p w14:paraId="27303EDA" w14:textId="120ADF64" w:rsidR="003C10CC" w:rsidRPr="00FD2C04" w:rsidRDefault="003C10CC" w:rsidP="003C10CC">
      <w:pPr>
        <w:suppressAutoHyphens/>
        <w:spacing w:before="120" w:line="360" w:lineRule="auto"/>
        <w:ind w:left="340" w:firstLine="510"/>
        <w:rPr>
          <w:rFonts w:eastAsia="Times New Roman"/>
          <w:sz w:val="24"/>
        </w:rPr>
      </w:pPr>
      <w:r w:rsidRPr="00FD2C04">
        <w:rPr>
          <w:rFonts w:eastAsia="Times New Roman"/>
          <w:sz w:val="24"/>
        </w:rPr>
        <w:t xml:space="preserve">11. Wójt, burmistrz, prezydent miasta każdego roku na sesji rady gminy do 30 sierpnia przedstawia informację o przeznaczeniu i poziomie wykorzystania </w:t>
      </w:r>
      <w:r w:rsidRPr="00FD2C04">
        <w:rPr>
          <w:rFonts w:eastAsia="Times New Roman"/>
          <w:sz w:val="24"/>
          <w:lang w:bidi="pl-PL"/>
        </w:rPr>
        <w:t>proporcjonalnej dla gminy części kwoty pobranej opłaty turystyczn</w:t>
      </w:r>
      <w:r w:rsidR="00740178">
        <w:rPr>
          <w:rFonts w:eastAsia="Times New Roman"/>
          <w:sz w:val="24"/>
          <w:lang w:bidi="pl-PL"/>
        </w:rPr>
        <w:t>o</w:t>
      </w:r>
      <w:r>
        <w:rPr>
          <w:rFonts w:eastAsia="Times New Roman"/>
          <w:sz w:val="24"/>
          <w:lang w:bidi="pl-PL"/>
        </w:rPr>
        <w:t>-rekompensacyjnej</w:t>
      </w:r>
      <w:r w:rsidRPr="00FD2C04">
        <w:rPr>
          <w:rFonts w:eastAsia="Times New Roman"/>
          <w:sz w:val="24"/>
        </w:rPr>
        <w:t xml:space="preserve"> w roku poprzedzającym informację.”</w:t>
      </w:r>
    </w:p>
    <w:p w14:paraId="00E7F157" w14:textId="77777777" w:rsidR="003C10CC" w:rsidRPr="00FD2C04" w:rsidRDefault="003C10CC" w:rsidP="003C10CC">
      <w:pPr>
        <w:suppressAutoHyphens/>
        <w:spacing w:before="120" w:line="360" w:lineRule="auto"/>
        <w:rPr>
          <w:rFonts w:eastAsia="Times New Roman"/>
          <w:sz w:val="24"/>
        </w:rPr>
      </w:pPr>
      <w:r w:rsidRPr="00FD2C04">
        <w:rPr>
          <w:rFonts w:eastAsia="Times New Roman"/>
          <w:sz w:val="24"/>
        </w:rPr>
        <w:t>3)  w art. 19:</w:t>
      </w:r>
    </w:p>
    <w:p w14:paraId="5D22364C" w14:textId="77777777" w:rsidR="003C10CC" w:rsidRPr="00FD2C04" w:rsidRDefault="003C10CC" w:rsidP="003C10CC">
      <w:pPr>
        <w:suppressAutoHyphens/>
        <w:spacing w:before="120" w:line="360" w:lineRule="auto"/>
        <w:ind w:left="170" w:firstLine="340"/>
        <w:rPr>
          <w:rFonts w:eastAsia="Times New Roman"/>
          <w:sz w:val="24"/>
        </w:rPr>
      </w:pPr>
      <w:r w:rsidRPr="00FD2C04">
        <w:rPr>
          <w:rFonts w:eastAsia="Times New Roman"/>
          <w:sz w:val="24"/>
        </w:rPr>
        <w:lastRenderedPageBreak/>
        <w:t xml:space="preserve">a) pkt 1 litera „b” otrzymuje brzmienie: </w:t>
      </w:r>
    </w:p>
    <w:p w14:paraId="0489FB73" w14:textId="21FE7A03" w:rsidR="003C10CC" w:rsidRPr="00CE290D" w:rsidRDefault="00CE290D" w:rsidP="00CE290D">
      <w:pPr>
        <w:suppressAutoHyphens/>
        <w:spacing w:before="120" w:line="360" w:lineRule="auto"/>
        <w:ind w:left="680"/>
        <w:rPr>
          <w:rFonts w:eastAsia="Times New Roman"/>
          <w:sz w:val="24"/>
          <w:szCs w:val="24"/>
        </w:rPr>
      </w:pPr>
      <w:r w:rsidRPr="00CE290D">
        <w:rPr>
          <w:rFonts w:hint="cs"/>
          <w:color w:val="222222"/>
          <w:sz w:val="24"/>
          <w:szCs w:val="24"/>
          <w:shd w:val="clear" w:color="auto" w:fill="FFFFFF"/>
        </w:rPr>
        <w:t xml:space="preserve">„b)      stawka opłaty turystycznej nie może przekroczyć równowartości </w:t>
      </w:r>
      <w:r>
        <w:rPr>
          <w:color w:val="222222"/>
          <w:sz w:val="24"/>
          <w:szCs w:val="24"/>
          <w:shd w:val="clear" w:color="auto" w:fill="FFFFFF"/>
        </w:rPr>
        <w:t>35</w:t>
      </w:r>
      <w:r w:rsidRPr="00CE290D">
        <w:rPr>
          <w:rFonts w:hint="cs"/>
          <w:color w:val="222222"/>
          <w:sz w:val="24"/>
          <w:szCs w:val="24"/>
          <w:shd w:val="clear" w:color="auto" w:fill="FFFFFF"/>
        </w:rPr>
        <w:t>% minimalnej stawki godzinowej ustalonej na podstawie przepisów ustawy z dnia 10 października 2002 r. o minimalnym wynagrodzeniu za pracę (Dz. U. z 2024 r. poz. 1773),”,</w:t>
      </w:r>
    </w:p>
    <w:p w14:paraId="3C8010B1" w14:textId="77777777" w:rsidR="003C10CC" w:rsidRPr="00FD2C04" w:rsidRDefault="003C10CC" w:rsidP="003C10CC">
      <w:pPr>
        <w:suppressAutoHyphens/>
        <w:spacing w:before="120" w:line="360" w:lineRule="auto"/>
        <w:ind w:left="170" w:firstLine="340"/>
        <w:rPr>
          <w:rFonts w:eastAsia="Times New Roman"/>
          <w:sz w:val="24"/>
        </w:rPr>
      </w:pPr>
      <w:r w:rsidRPr="00FD2C04">
        <w:rPr>
          <w:rFonts w:eastAsia="Times New Roman"/>
          <w:sz w:val="24"/>
        </w:rPr>
        <w:t>b) w pkt 1 uchyla się literę „c”;</w:t>
      </w:r>
    </w:p>
    <w:p w14:paraId="180D2CB2" w14:textId="77777777" w:rsidR="003C10CC" w:rsidRPr="00FD2C04" w:rsidRDefault="003C10CC" w:rsidP="003C10CC">
      <w:pPr>
        <w:suppressAutoHyphens/>
        <w:spacing w:before="120" w:line="360" w:lineRule="auto"/>
        <w:ind w:firstLine="510"/>
        <w:rPr>
          <w:rFonts w:eastAsia="Times New Roman"/>
          <w:sz w:val="24"/>
        </w:rPr>
      </w:pPr>
      <w:r w:rsidRPr="00FD2C04">
        <w:rPr>
          <w:rFonts w:eastAsia="Times New Roman"/>
          <w:sz w:val="24"/>
        </w:rPr>
        <w:t>c) pkt 2 otrzymuje brzmienie:</w:t>
      </w:r>
    </w:p>
    <w:p w14:paraId="4C786CB3" w14:textId="20F25643" w:rsidR="003C10CC" w:rsidRPr="00FD2C04" w:rsidRDefault="003C10CC" w:rsidP="003C10CC">
      <w:pPr>
        <w:suppressAutoHyphens/>
        <w:spacing w:before="120" w:line="360" w:lineRule="auto"/>
        <w:ind w:left="680"/>
        <w:rPr>
          <w:rFonts w:eastAsia="Times New Roman"/>
          <w:sz w:val="24"/>
        </w:rPr>
      </w:pPr>
      <w:r w:rsidRPr="00FD2C04">
        <w:rPr>
          <w:rFonts w:eastAsia="Times New Roman"/>
          <w:sz w:val="24"/>
        </w:rPr>
        <w:t xml:space="preserve">„2) z zastrzeżeniem art. 17 ust. 1 i ust. 6 może zarządzić pobór tych opłat w drodze inkasa oraz określić inkasentów i wysokość wynagrodzenia za inkaso, a także może wprowadzić obowiązek prowadzenia przez inkasentów ewidencji osób, o których mowa w art. 17 ust. 1, zobowiązanych do uiszczania opłaty </w:t>
      </w:r>
      <w:r>
        <w:rPr>
          <w:rFonts w:eastAsia="Times New Roman"/>
          <w:sz w:val="24"/>
        </w:rPr>
        <w:t>turystyczn</w:t>
      </w:r>
      <w:r w:rsidR="00740178">
        <w:rPr>
          <w:rFonts w:eastAsia="Times New Roman"/>
          <w:sz w:val="24"/>
        </w:rPr>
        <w:t>o</w:t>
      </w:r>
      <w:r>
        <w:rPr>
          <w:rFonts w:eastAsia="Times New Roman"/>
          <w:sz w:val="24"/>
        </w:rPr>
        <w:t>-rekompensac</w:t>
      </w:r>
      <w:r w:rsidR="00740178">
        <w:rPr>
          <w:rFonts w:eastAsia="Times New Roman"/>
          <w:sz w:val="24"/>
        </w:rPr>
        <w:t>yj</w:t>
      </w:r>
      <w:r>
        <w:rPr>
          <w:rFonts w:eastAsia="Times New Roman"/>
          <w:sz w:val="24"/>
        </w:rPr>
        <w:t>nej albo opłaty uzdrowiskowej</w:t>
      </w:r>
      <w:r w:rsidRPr="00FD2C04">
        <w:rPr>
          <w:rFonts w:eastAsia="Times New Roman"/>
          <w:sz w:val="24"/>
        </w:rPr>
        <w:t xml:space="preserve"> oraz określić szczegółowy zakres danych zawartych w tej ewidencji, uwzględniając konieczność zapewnienia prawidłowego poboru opłaty turystyczn</w:t>
      </w:r>
      <w:r w:rsidR="00740178">
        <w:rPr>
          <w:rFonts w:eastAsia="Times New Roman"/>
          <w:sz w:val="24"/>
        </w:rPr>
        <w:t>o</w:t>
      </w:r>
      <w:r>
        <w:rPr>
          <w:rFonts w:eastAsia="Times New Roman"/>
          <w:sz w:val="24"/>
        </w:rPr>
        <w:t>-rekompensacyjnej albo opłaty uzdrowiskowej</w:t>
      </w:r>
      <w:r w:rsidRPr="00FD2C04">
        <w:rPr>
          <w:rFonts w:eastAsia="Times New Roman"/>
          <w:sz w:val="24"/>
        </w:rPr>
        <w:t>.”;</w:t>
      </w:r>
    </w:p>
    <w:p w14:paraId="42EEE62B" w14:textId="77777777" w:rsidR="003C10CC" w:rsidRPr="00FD2C04" w:rsidRDefault="003C10CC" w:rsidP="003C10CC">
      <w:pPr>
        <w:suppressAutoHyphens/>
        <w:spacing w:before="120" w:line="360" w:lineRule="auto"/>
        <w:ind w:firstLine="510"/>
        <w:rPr>
          <w:rFonts w:eastAsia="Times New Roman"/>
          <w:sz w:val="24"/>
        </w:rPr>
      </w:pPr>
      <w:r w:rsidRPr="00FD2C04">
        <w:rPr>
          <w:rFonts w:eastAsia="Times New Roman"/>
          <w:sz w:val="24"/>
        </w:rPr>
        <w:t>d) dodaje się ust. 20 w brzmieniu:</w:t>
      </w:r>
    </w:p>
    <w:p w14:paraId="6200E2F9" w14:textId="4A73B3C5" w:rsidR="003C10CC" w:rsidRDefault="003C10CC" w:rsidP="003C10CC">
      <w:pPr>
        <w:suppressAutoHyphens/>
        <w:spacing w:before="120" w:line="360" w:lineRule="auto"/>
        <w:rPr>
          <w:rFonts w:eastAsia="Times New Roman"/>
          <w:sz w:val="24"/>
        </w:rPr>
      </w:pPr>
      <w:r w:rsidRPr="00FD2C04">
        <w:rPr>
          <w:rFonts w:eastAsia="Times New Roman"/>
          <w:sz w:val="24"/>
        </w:rPr>
        <w:t xml:space="preserve">„20. </w:t>
      </w:r>
      <w:r w:rsidRPr="000D2ACB">
        <w:rPr>
          <w:rFonts w:eastAsia="Times New Roman"/>
          <w:sz w:val="24"/>
        </w:rPr>
        <w:t>Rada gminy określa w drodze uchwały wysokość opłaty turystyczn</w:t>
      </w:r>
      <w:r w:rsidR="00740178">
        <w:rPr>
          <w:rFonts w:eastAsia="Times New Roman"/>
          <w:sz w:val="24"/>
        </w:rPr>
        <w:t>o</w:t>
      </w:r>
      <w:r w:rsidRPr="000D2ACB">
        <w:rPr>
          <w:rFonts w:eastAsia="Times New Roman"/>
          <w:sz w:val="24"/>
        </w:rPr>
        <w:t>-rekompensacyjnej, której wysokość może uzależnić w szczególności od miejsca świadczenia usługi hotelarskiej, kategorii i rodzaju obiektu, posiadanego wyposażenia miejsca, w którym są świadczone usługi hotelarskie, sezonowości, uwzględniając konieczność zapewnienia efektywności poboru opłaty i mając na względzie własne potrzeby finansowe, przy czym poziom minimalnej i maksymalnej stawki możliwej do ustalenia przez gminę zostanie określony w drodze rozporządzenia, o którym mowa w ust. 19</w:t>
      </w:r>
      <w:r>
        <w:rPr>
          <w:rFonts w:eastAsia="Times New Roman"/>
          <w:sz w:val="24"/>
        </w:rPr>
        <w:t xml:space="preserve"> pkt 1 lit. b</w:t>
      </w:r>
    </w:p>
    <w:p w14:paraId="5710651D" w14:textId="77777777" w:rsidR="003C10CC" w:rsidRPr="00281362" w:rsidRDefault="003C10CC" w:rsidP="003C10CC">
      <w:pPr>
        <w:suppressAutoHyphens/>
        <w:spacing w:before="120" w:line="360" w:lineRule="auto"/>
        <w:ind w:firstLine="510"/>
        <w:rPr>
          <w:rFonts w:eastAsia="Times New Roman"/>
          <w:sz w:val="24"/>
        </w:rPr>
      </w:pPr>
      <w:r w:rsidRPr="00281362">
        <w:rPr>
          <w:rFonts w:eastAsia="Times New Roman"/>
          <w:b/>
          <w:sz w:val="24"/>
        </w:rPr>
        <w:t>Art. </w:t>
      </w:r>
      <w:r>
        <w:rPr>
          <w:rFonts w:eastAsia="Times New Roman"/>
          <w:b/>
          <w:sz w:val="24"/>
        </w:rPr>
        <w:t>2</w:t>
      </w:r>
      <w:r w:rsidRPr="00281362">
        <w:rPr>
          <w:rFonts w:eastAsia="Times New Roman"/>
          <w:b/>
          <w:sz w:val="24"/>
        </w:rPr>
        <w:t>.</w:t>
      </w:r>
      <w:r w:rsidRPr="00281362">
        <w:rPr>
          <w:rFonts w:eastAsia="Times New Roman"/>
          <w:sz w:val="24"/>
        </w:rPr>
        <w:t xml:space="preserve"> W ustawie z dnia 1 października 2024 r. o dochodach jednostek samorządu terytorialnego (Dz.U. z 2024 r. poz. 1572 i 1717) w art. 7 po pkt 5 dodaje się pkt 5a w brzmieniu:</w:t>
      </w:r>
    </w:p>
    <w:p w14:paraId="2B03F0A3" w14:textId="49292D64" w:rsidR="003C10CC" w:rsidRDefault="003C10CC" w:rsidP="003C10CC">
      <w:pPr>
        <w:spacing w:line="360" w:lineRule="auto"/>
        <w:ind w:left="1020" w:hanging="510"/>
        <w:rPr>
          <w:rFonts w:eastAsia="Times New Roman"/>
          <w:bCs/>
          <w:sz w:val="24"/>
        </w:rPr>
      </w:pPr>
      <w:r w:rsidRPr="00281362">
        <w:rPr>
          <w:rFonts w:eastAsia="Times New Roman"/>
          <w:bCs/>
          <w:sz w:val="24"/>
        </w:rPr>
        <w:t>„5b) dochody z opłaty turystyczn</w:t>
      </w:r>
      <w:r w:rsidR="00740178">
        <w:rPr>
          <w:rFonts w:eastAsia="Times New Roman"/>
          <w:bCs/>
          <w:sz w:val="24"/>
        </w:rPr>
        <w:t>o</w:t>
      </w:r>
      <w:r>
        <w:rPr>
          <w:rFonts w:eastAsia="Times New Roman"/>
          <w:bCs/>
          <w:sz w:val="24"/>
        </w:rPr>
        <w:t>-rekompensacyjnej</w:t>
      </w:r>
      <w:r w:rsidRPr="00281362">
        <w:rPr>
          <w:rFonts w:eastAsia="Times New Roman"/>
          <w:bCs/>
          <w:sz w:val="24"/>
        </w:rPr>
        <w:t xml:space="preserve"> w zakresie, o którym mowa w art. </w:t>
      </w:r>
      <w:r>
        <w:rPr>
          <w:rFonts w:eastAsia="Times New Roman"/>
          <w:bCs/>
          <w:sz w:val="24"/>
        </w:rPr>
        <w:t>17 ust. 6 pkt 1</w:t>
      </w:r>
      <w:r w:rsidRPr="00281362">
        <w:rPr>
          <w:rFonts w:eastAsia="Times New Roman"/>
          <w:bCs/>
          <w:sz w:val="24"/>
        </w:rPr>
        <w:t xml:space="preserve"> ustawy z dnia 12 stycznia 1991 r. o podatkach i opłatach lokalnych;”.</w:t>
      </w:r>
    </w:p>
    <w:p w14:paraId="513374A8" w14:textId="77777777" w:rsidR="003C10CC" w:rsidRDefault="003C10CC" w:rsidP="003C10CC">
      <w:pPr>
        <w:spacing w:line="360" w:lineRule="auto"/>
        <w:ind w:firstLine="567"/>
        <w:rPr>
          <w:rFonts w:eastAsia="Times New Roman"/>
          <w:bCs/>
          <w:sz w:val="24"/>
        </w:rPr>
      </w:pPr>
      <w:r w:rsidRPr="008826A8">
        <w:rPr>
          <w:rFonts w:eastAsia="Times New Roman"/>
          <w:b/>
          <w:bCs/>
          <w:sz w:val="24"/>
        </w:rPr>
        <w:t>Art. 3.</w:t>
      </w:r>
      <w:r>
        <w:rPr>
          <w:rFonts w:eastAsia="Times New Roman"/>
          <w:bCs/>
          <w:sz w:val="24"/>
        </w:rPr>
        <w:t xml:space="preserve"> W ustawie z dnia 25 czerwca 1990 r. o Polskiej Organizacji Turystycznej (Dz. U. z 2024 r. poz. 1541) w art. 14 w ust. 1 po pkt 9 dodaje się pkt 9a w brzmieniu:</w:t>
      </w:r>
    </w:p>
    <w:p w14:paraId="73D49A24" w14:textId="1A0CCFAA" w:rsidR="00AA62F1" w:rsidRDefault="003C10CC" w:rsidP="00740178">
      <w:pPr>
        <w:spacing w:line="360" w:lineRule="auto"/>
        <w:ind w:left="1020" w:hanging="510"/>
        <w:rPr>
          <w:rFonts w:eastAsia="Times New Roman"/>
          <w:sz w:val="24"/>
        </w:rPr>
      </w:pPr>
      <w:r>
        <w:rPr>
          <w:rFonts w:eastAsia="Times New Roman"/>
          <w:bCs/>
          <w:sz w:val="24"/>
        </w:rPr>
        <w:t>„9a przychody z opłaty turystyczn</w:t>
      </w:r>
      <w:r w:rsidR="00740178">
        <w:rPr>
          <w:rFonts w:eastAsia="Times New Roman"/>
          <w:bCs/>
          <w:sz w:val="24"/>
        </w:rPr>
        <w:t>o</w:t>
      </w:r>
      <w:r>
        <w:rPr>
          <w:rFonts w:eastAsia="Times New Roman"/>
          <w:bCs/>
          <w:sz w:val="24"/>
        </w:rPr>
        <w:t xml:space="preserve">-rekompensacyjnej, o której mowa w art. 17 ust. 1 ustawy </w:t>
      </w:r>
      <w:r w:rsidRPr="00281362">
        <w:rPr>
          <w:rFonts w:eastAsia="Times New Roman"/>
          <w:sz w:val="24"/>
        </w:rPr>
        <w:t xml:space="preserve">z dnia 12 stycznia 1991 r. o podatkach i opłatach lokalnych (Dz.U. z </w:t>
      </w:r>
      <w:r>
        <w:rPr>
          <w:rFonts w:eastAsia="Times New Roman"/>
          <w:sz w:val="24"/>
        </w:rPr>
        <w:t>2025 r. poz. 707, 726 i 1113</w:t>
      </w:r>
      <w:r w:rsidRPr="00281362">
        <w:rPr>
          <w:rFonts w:eastAsia="Times New Roman"/>
          <w:sz w:val="24"/>
        </w:rPr>
        <w:t>)</w:t>
      </w:r>
      <w:r>
        <w:rPr>
          <w:rFonts w:eastAsia="Times New Roman"/>
          <w:sz w:val="24"/>
        </w:rPr>
        <w:t>;”.</w:t>
      </w:r>
    </w:p>
    <w:p w14:paraId="26ECBEA3" w14:textId="64D7231D" w:rsidR="003C10CC" w:rsidRDefault="00740178" w:rsidP="00740178">
      <w:pPr>
        <w:suppressAutoHyphens/>
        <w:spacing w:before="120" w:line="360" w:lineRule="auto"/>
        <w:jc w:val="center"/>
        <w:rPr>
          <w:rFonts w:eastAsia="Times New Roman"/>
          <w:sz w:val="24"/>
        </w:rPr>
      </w:pPr>
      <w:r>
        <w:rPr>
          <w:rFonts w:eastAsia="Times New Roman"/>
          <w:sz w:val="24"/>
        </w:rPr>
        <w:lastRenderedPageBreak/>
        <w:t>UZASADNIENIE</w:t>
      </w:r>
    </w:p>
    <w:p w14:paraId="774C7280" w14:textId="0B8C72E8" w:rsidR="00B80EC8" w:rsidRPr="00B80EC8" w:rsidRDefault="00B80EC8" w:rsidP="00B80EC8">
      <w:pPr>
        <w:pStyle w:val="Akapitzlist"/>
        <w:numPr>
          <w:ilvl w:val="0"/>
          <w:numId w:val="2"/>
        </w:numPr>
        <w:spacing w:line="360" w:lineRule="auto"/>
        <w:rPr>
          <w:rFonts w:ascii="Times New Roman" w:hAnsi="Times New Roman"/>
          <w:b/>
          <w:bCs/>
          <w:iCs/>
          <w:sz w:val="24"/>
          <w:szCs w:val="24"/>
        </w:rPr>
      </w:pPr>
      <w:r w:rsidRPr="00B80EC8">
        <w:rPr>
          <w:rFonts w:ascii="Times New Roman" w:hAnsi="Times New Roman"/>
          <w:b/>
          <w:bCs/>
          <w:iCs/>
          <w:sz w:val="24"/>
          <w:szCs w:val="24"/>
        </w:rPr>
        <w:t>Wprowadzenie</w:t>
      </w:r>
    </w:p>
    <w:p w14:paraId="708EE0A6" w14:textId="788776DC" w:rsidR="007B13DE" w:rsidRPr="007B13DE" w:rsidRDefault="007B13DE" w:rsidP="007B13DE">
      <w:pPr>
        <w:spacing w:line="360" w:lineRule="auto"/>
        <w:rPr>
          <w:rFonts w:ascii="Times New Roman" w:hAnsi="Times New Roman"/>
          <w:iCs/>
          <w:sz w:val="24"/>
          <w:szCs w:val="24"/>
        </w:rPr>
      </w:pPr>
      <w:r w:rsidRPr="007B13DE">
        <w:rPr>
          <w:rFonts w:ascii="Times New Roman" w:hAnsi="Times New Roman"/>
          <w:iCs/>
          <w:sz w:val="24"/>
          <w:szCs w:val="24"/>
        </w:rPr>
        <w:t xml:space="preserve">Odwołując się do art. 1 Konstytucji RP z dnia 2 kwietnia 1997 r. (Dz.U. Nr 78, poz. 483 z </w:t>
      </w:r>
      <w:proofErr w:type="spellStart"/>
      <w:r w:rsidRPr="007B13DE">
        <w:rPr>
          <w:rFonts w:ascii="Times New Roman" w:hAnsi="Times New Roman"/>
          <w:iCs/>
          <w:sz w:val="24"/>
          <w:szCs w:val="24"/>
        </w:rPr>
        <w:t>późn</w:t>
      </w:r>
      <w:proofErr w:type="spellEnd"/>
      <w:r w:rsidRPr="007B13DE">
        <w:rPr>
          <w:rFonts w:ascii="Times New Roman" w:hAnsi="Times New Roman"/>
          <w:iCs/>
          <w:sz w:val="24"/>
          <w:szCs w:val="24"/>
        </w:rPr>
        <w:t>. zm.) – Rzeczpospolita Polska jest dobrem wspólnym wszystkich obywateli – trzeba stwierdzić, iż turystyka krajowa stanowi istotny element tego dobra wspólnego. Nie tylko stanowi ona rodzaj aktywności spędzanej w różnych celach np. wypoczynkowym czy poznawczym, ale jest również ważną dziedziną polskiej gospodarki oraz narzędziem promocji naszego kraju i kultury wśród podróżnych z innych państw. Sama zaś turystyka jest także oparta na wielu różnorodnych czynnikach, takich jak np. poziom lokalnej infrastruktury, usług czy zapewnieniu porządku publicznego w różnych aspektach. Zaś zapewnienie tych podstawowych czynników dla turystyki należy, co do zasady, do zadań gmin. To na gminach więc spoczywa w dużej mierze odpowiedzialność za prawidłowy rozwój polskiej turystyki. Biorąc to pod uwagę, koniecznym jest zapewnienie gminnym wspólnotom samorządowym takich narzędzi prawnych, aby mogły one w sposób adekwatny reagować na bieżące potrzeby – zarówno ich mieszkańców, jak i odwiedzających ich podróżnych. Rozwój turystyki może bowiem generować nie tylko korzyści dla gmin i jej mieszkańców, ale także liczne problemy np. związane z zanieczyszczaniem i degradacją lokalnego środowiska naturalnego, których nie da się rozwiązać bez stosownych nakładów finansowych.  Naprzeciw tego typu szansom i zagrożeniom związanym z turystyką wychodzi właśnie idea prawnego umożliwienia wprowadzenia opłaty turystyczno-rekompensacyjnej.</w:t>
      </w:r>
    </w:p>
    <w:p w14:paraId="344D3E1C" w14:textId="483C2079" w:rsidR="007B13DE" w:rsidRDefault="007B13DE" w:rsidP="007B13DE">
      <w:pPr>
        <w:spacing w:line="360" w:lineRule="auto"/>
        <w:rPr>
          <w:rFonts w:ascii="Times New Roman" w:hAnsi="Times New Roman"/>
          <w:color w:val="000000"/>
          <w:sz w:val="24"/>
          <w:szCs w:val="24"/>
        </w:rPr>
      </w:pPr>
      <w:r w:rsidRPr="007B13DE">
        <w:rPr>
          <w:rFonts w:ascii="Times New Roman" w:hAnsi="Times New Roman"/>
          <w:iCs/>
          <w:sz w:val="24"/>
          <w:szCs w:val="24"/>
        </w:rPr>
        <w:t xml:space="preserve">Wspomniana opłata turystyczno-rekompensacyjna zostanie wprowadzona </w:t>
      </w:r>
      <w:r w:rsidRPr="007B13DE">
        <w:rPr>
          <w:rFonts w:ascii="Times New Roman" w:hAnsi="Times New Roman"/>
          <w:color w:val="000000"/>
          <w:sz w:val="24"/>
          <w:szCs w:val="24"/>
        </w:rPr>
        <w:t>w ustawie z dnia 12 stycznia 1991 r. o podatkach i opłatach lokalnych (Dz.U. z 2025 r. poz. 707)) nowej daniny, podobnej do funkcjonujących w krajach Unii Europejskiej, wspomnianej opłaty turystyczno-rekompensacyjnej. Aktualnie funkcjonująca opłata miejscowa poprzez wyśrubowane wymogi klimatyczne utrudniała, a wręcz uniemożliwiała pobieranie jej w miejscowościach atrakcyjnych turystycznie, a co za tym idzie korzystanie z wpływów z opłat na cele związane z turystyką i promocją turystyczną. Opłaty turystyczne pozostają w Europie istotnym źródłem dochodów dla miast i regionów, pomagając w finansowaniu infrastruktury turystycznej, ochronie środowiska oraz promocji turystyki. Różnorodność stawek i zwolnień pokazuje, jak dane miasto, region czy inny podmiot odpowiadający na promocję turystyczną dostosowuje politykę podatkową do swoich specyficznych potrzeb i celów.</w:t>
      </w:r>
    </w:p>
    <w:p w14:paraId="0F01E733" w14:textId="77777777" w:rsidR="009B41A1" w:rsidRPr="00B80EC8" w:rsidRDefault="009B41A1" w:rsidP="007B13DE">
      <w:pPr>
        <w:spacing w:line="360" w:lineRule="auto"/>
        <w:rPr>
          <w:rFonts w:ascii="Times New Roman" w:hAnsi="Times New Roman"/>
          <w:b/>
          <w:bCs/>
          <w:color w:val="000000"/>
          <w:sz w:val="24"/>
          <w:szCs w:val="24"/>
        </w:rPr>
      </w:pPr>
    </w:p>
    <w:p w14:paraId="57403A2B" w14:textId="00DB00CD" w:rsidR="00B80EC8" w:rsidRDefault="00B80EC8" w:rsidP="00B80EC8">
      <w:pPr>
        <w:pStyle w:val="Akapitzlist"/>
        <w:numPr>
          <w:ilvl w:val="0"/>
          <w:numId w:val="2"/>
        </w:numPr>
        <w:spacing w:line="360" w:lineRule="auto"/>
        <w:rPr>
          <w:rFonts w:ascii="Times New Roman" w:hAnsi="Times New Roman"/>
          <w:b/>
          <w:bCs/>
          <w:color w:val="000000"/>
          <w:sz w:val="24"/>
          <w:szCs w:val="24"/>
        </w:rPr>
      </w:pPr>
      <w:r w:rsidRPr="00B80EC8">
        <w:rPr>
          <w:rFonts w:ascii="Times New Roman" w:hAnsi="Times New Roman"/>
          <w:b/>
          <w:bCs/>
          <w:color w:val="000000"/>
          <w:sz w:val="24"/>
          <w:szCs w:val="24"/>
        </w:rPr>
        <w:lastRenderedPageBreak/>
        <w:t xml:space="preserve">Rekomendowane rozwiązanie, w tym planowane narzędzia interwencji </w:t>
      </w:r>
      <w:r w:rsidR="00DF4865">
        <w:rPr>
          <w:rFonts w:ascii="Times New Roman" w:hAnsi="Times New Roman"/>
          <w:b/>
          <w:bCs/>
          <w:color w:val="000000"/>
          <w:sz w:val="24"/>
          <w:szCs w:val="24"/>
        </w:rPr>
        <w:t xml:space="preserve">                         </w:t>
      </w:r>
      <w:r w:rsidRPr="00B80EC8">
        <w:rPr>
          <w:rFonts w:ascii="Times New Roman" w:hAnsi="Times New Roman"/>
          <w:b/>
          <w:bCs/>
          <w:color w:val="000000"/>
          <w:sz w:val="24"/>
          <w:szCs w:val="24"/>
        </w:rPr>
        <w:t>i oczekiwany efekt.</w:t>
      </w:r>
    </w:p>
    <w:p w14:paraId="2ACF31A1" w14:textId="04E07D97" w:rsidR="00CD7B19" w:rsidRDefault="00CD7B19" w:rsidP="00CD7B19">
      <w:pPr>
        <w:spacing w:line="360" w:lineRule="auto"/>
        <w:rPr>
          <w:rFonts w:ascii="Times New Roman" w:hAnsi="Times New Roman"/>
          <w:color w:val="000000"/>
          <w:spacing w:val="-2"/>
          <w:sz w:val="24"/>
          <w:szCs w:val="24"/>
        </w:rPr>
      </w:pPr>
      <w:r w:rsidRPr="00CD7B19">
        <w:rPr>
          <w:rFonts w:ascii="Times New Roman" w:hAnsi="Times New Roman"/>
          <w:color w:val="000000"/>
          <w:spacing w:val="-2"/>
          <w:sz w:val="24"/>
          <w:szCs w:val="24"/>
        </w:rPr>
        <w:t xml:space="preserve">Przede wszystkim należy stwierdzić, że opłata turystyczno-rekompensacyjna – </w:t>
      </w:r>
      <w:r w:rsidRPr="00CD7B19">
        <w:rPr>
          <w:rFonts w:ascii="Times New Roman" w:hAnsi="Times New Roman"/>
          <w:iCs/>
          <w:sz w:val="24"/>
          <w:szCs w:val="24"/>
        </w:rPr>
        <w:t xml:space="preserve">jak wskazuje sama nazwa proponowanej nowej daniny publicznoprawnej – nie będzie nowym podatkiem. Zgodnie z przyjętymi w nauce prawa kryteriami odróżnia ją od podatku to, iż zawiera w sobie cechę ekwiwalentności. W niniejszym przypadku odbywa się to poprzez rekompensatę </w:t>
      </w:r>
      <w:r w:rsidRPr="00CD7B19">
        <w:rPr>
          <w:rFonts w:ascii="Times New Roman" w:hAnsi="Times New Roman"/>
          <w:color w:val="000000"/>
          <w:spacing w:val="-2"/>
          <w:sz w:val="24"/>
          <w:szCs w:val="24"/>
        </w:rPr>
        <w:t xml:space="preserve">polegającą w szczególności na przyznaniu zniżki do skorzystania z gminnej instytucji kultury, ośrodka sportu i rekreacji lub z innej oferty o charakterze turystycznym. </w:t>
      </w:r>
    </w:p>
    <w:p w14:paraId="1E356DFC" w14:textId="77777777" w:rsidR="00CD7B19" w:rsidRPr="00CD7B19" w:rsidRDefault="00CD7B19" w:rsidP="00CD7B19">
      <w:pPr>
        <w:spacing w:line="360" w:lineRule="auto"/>
        <w:rPr>
          <w:rFonts w:ascii="Times New Roman" w:hAnsi="Times New Roman"/>
          <w:color w:val="000000"/>
          <w:spacing w:val="-2"/>
          <w:sz w:val="24"/>
          <w:szCs w:val="24"/>
        </w:rPr>
      </w:pPr>
    </w:p>
    <w:p w14:paraId="65DA1210" w14:textId="01B6C59F" w:rsidR="00CD7B19" w:rsidRDefault="00CD7B19" w:rsidP="00CD7B19">
      <w:pPr>
        <w:spacing w:line="360" w:lineRule="auto"/>
        <w:rPr>
          <w:rFonts w:ascii="Times New Roman" w:hAnsi="Times New Roman"/>
          <w:color w:val="000000"/>
          <w:sz w:val="24"/>
          <w:szCs w:val="24"/>
        </w:rPr>
      </w:pPr>
      <w:r w:rsidRPr="00CD7B19">
        <w:rPr>
          <w:rFonts w:ascii="Times New Roman" w:hAnsi="Times New Roman"/>
          <w:color w:val="000000"/>
          <w:sz w:val="24"/>
          <w:szCs w:val="24"/>
        </w:rPr>
        <w:t xml:space="preserve">Proponowane narzędzie prawne będzie także respektowało i realizowało konstytucyjną zasadę pomocniczości, </w:t>
      </w:r>
      <w:r w:rsidRPr="00CD7B19">
        <w:rPr>
          <w:sz w:val="24"/>
          <w:szCs w:val="24"/>
        </w:rPr>
        <w:t>umacniającej</w:t>
      </w:r>
      <w:r w:rsidRPr="00CD7B19">
        <w:rPr>
          <w:rFonts w:ascii="Times New Roman" w:hAnsi="Times New Roman"/>
          <w:color w:val="000000"/>
          <w:sz w:val="24"/>
          <w:szCs w:val="24"/>
        </w:rPr>
        <w:t xml:space="preserve"> uprawnienia obywateli i ich wspólnot (Preambuła Konstytucji RP </w:t>
      </w:r>
      <w:r w:rsidRPr="00CD7B19">
        <w:rPr>
          <w:rFonts w:ascii="Times New Roman" w:hAnsi="Times New Roman"/>
          <w:iCs/>
          <w:sz w:val="24"/>
          <w:szCs w:val="24"/>
        </w:rPr>
        <w:t>z dnia 2 kwietnia 1997 r.</w:t>
      </w:r>
      <w:r w:rsidRPr="00CD7B19">
        <w:rPr>
          <w:rFonts w:ascii="Times New Roman" w:hAnsi="Times New Roman"/>
          <w:color w:val="000000"/>
          <w:sz w:val="24"/>
          <w:szCs w:val="24"/>
        </w:rPr>
        <w:t>). Albowiem to organ wybrany i reprezentujący gminną wspólnotę samorządową – rada gminy – będzie uprawniony do ewentualnego ustanowienia takiej opłaty w drodze uchwały. Wzmocni to także podmiotowość gminy, gdyż to ona, poprzez radę gminy, będzie decydowała o ustanowieniu opłaty turystyczno-rekompensacyjnej albo jej braku.</w:t>
      </w:r>
    </w:p>
    <w:p w14:paraId="7ABCD6B4" w14:textId="77777777" w:rsidR="00CD7B19" w:rsidRPr="00CD7B19" w:rsidRDefault="00CD7B19" w:rsidP="00CD7B19">
      <w:pPr>
        <w:spacing w:line="360" w:lineRule="auto"/>
        <w:rPr>
          <w:rFonts w:ascii="Times New Roman" w:hAnsi="Times New Roman"/>
          <w:color w:val="000000"/>
          <w:sz w:val="24"/>
          <w:szCs w:val="24"/>
        </w:rPr>
      </w:pPr>
    </w:p>
    <w:p w14:paraId="5BAA4E41" w14:textId="13ACC3A3" w:rsidR="00CD7B19" w:rsidRDefault="00CD7B19" w:rsidP="00CD7B19">
      <w:pPr>
        <w:spacing w:line="360" w:lineRule="auto"/>
        <w:rPr>
          <w:rFonts w:ascii="Times New Roman" w:hAnsi="Times New Roman"/>
          <w:color w:val="000000"/>
          <w:spacing w:val="-2"/>
          <w:sz w:val="24"/>
          <w:szCs w:val="24"/>
        </w:rPr>
      </w:pPr>
      <w:r w:rsidRPr="00CD7B19">
        <w:rPr>
          <w:rFonts w:ascii="Times New Roman" w:hAnsi="Times New Roman"/>
          <w:color w:val="000000"/>
          <w:spacing w:val="-2"/>
          <w:sz w:val="24"/>
          <w:szCs w:val="24"/>
        </w:rPr>
        <w:t>Przechodząc zaś do sumarycznego wymienienia najważniejszych rozwiązań normatywnych niniejszego projektu, są one następujące:</w:t>
      </w:r>
    </w:p>
    <w:p w14:paraId="1312EF51" w14:textId="77777777" w:rsidR="00CD7B19" w:rsidRPr="00CD7B19" w:rsidRDefault="00CD7B19" w:rsidP="00CD7B19">
      <w:pPr>
        <w:spacing w:line="360" w:lineRule="auto"/>
        <w:rPr>
          <w:rFonts w:ascii="Times New Roman" w:hAnsi="Times New Roman"/>
          <w:color w:val="000000"/>
          <w:spacing w:val="-2"/>
          <w:sz w:val="24"/>
          <w:szCs w:val="24"/>
        </w:rPr>
      </w:pPr>
    </w:p>
    <w:p w14:paraId="6866934B" w14:textId="1F7C1E65" w:rsidR="00CD7B19" w:rsidRPr="00CD7B19" w:rsidRDefault="00CD7B19" w:rsidP="00CD7B19">
      <w:pPr>
        <w:pStyle w:val="Akapitzlist"/>
        <w:widowControl/>
        <w:numPr>
          <w:ilvl w:val="0"/>
          <w:numId w:val="3"/>
        </w:numPr>
        <w:autoSpaceDE/>
        <w:autoSpaceDN/>
        <w:adjustRightInd/>
        <w:spacing w:before="0" w:line="360" w:lineRule="auto"/>
        <w:rPr>
          <w:rFonts w:ascii="Times New Roman" w:hAnsi="Times New Roman"/>
          <w:color w:val="000000"/>
          <w:spacing w:val="-2"/>
          <w:sz w:val="24"/>
          <w:szCs w:val="24"/>
        </w:rPr>
      </w:pPr>
      <w:r w:rsidRPr="00CD7B19">
        <w:rPr>
          <w:rFonts w:ascii="Times New Roman" w:hAnsi="Times New Roman"/>
          <w:color w:val="000000"/>
          <w:spacing w:val="-2"/>
          <w:sz w:val="24"/>
          <w:szCs w:val="24"/>
        </w:rPr>
        <w:t>Rada gminy może wprowadzić opłatę turystyczno-rekompensacyjną, którą pobiera się w obiekcie hotelarskim oraz innym obiekcie, w którym są świadczone usługi hotelarskie.</w:t>
      </w:r>
    </w:p>
    <w:p w14:paraId="6B8C2723" w14:textId="4CCF9311" w:rsidR="00CD7B19" w:rsidRPr="00CD7B19" w:rsidRDefault="00CD7B19" w:rsidP="00CD7B19">
      <w:pPr>
        <w:pStyle w:val="Akapitzlist"/>
        <w:widowControl/>
        <w:numPr>
          <w:ilvl w:val="0"/>
          <w:numId w:val="3"/>
        </w:numPr>
        <w:autoSpaceDE/>
        <w:autoSpaceDN/>
        <w:adjustRightInd/>
        <w:spacing w:before="0" w:line="360" w:lineRule="auto"/>
        <w:rPr>
          <w:rFonts w:ascii="Times New Roman" w:hAnsi="Times New Roman"/>
          <w:color w:val="000000"/>
          <w:spacing w:val="-2"/>
          <w:sz w:val="24"/>
          <w:szCs w:val="24"/>
        </w:rPr>
      </w:pPr>
      <w:r w:rsidRPr="00CD7B19">
        <w:rPr>
          <w:rFonts w:ascii="Times New Roman" w:hAnsi="Times New Roman"/>
          <w:color w:val="000000"/>
          <w:spacing w:val="-2"/>
          <w:sz w:val="24"/>
          <w:szCs w:val="24"/>
        </w:rPr>
        <w:t>Opłatę turystyczno-rekompensacyjną pobiera się od osób fizycznych przebywających dłużej niż dobę w gminie – za każdą rozpoczętą dobę pobytu.</w:t>
      </w:r>
    </w:p>
    <w:p w14:paraId="7AC65EF9" w14:textId="77777777" w:rsidR="00CD7B19" w:rsidRPr="00CD7B19" w:rsidRDefault="00CD7B19" w:rsidP="00CD7B19">
      <w:pPr>
        <w:pStyle w:val="Akapitzlist"/>
        <w:widowControl/>
        <w:numPr>
          <w:ilvl w:val="0"/>
          <w:numId w:val="3"/>
        </w:numPr>
        <w:autoSpaceDE/>
        <w:autoSpaceDN/>
        <w:adjustRightInd/>
        <w:spacing w:before="0" w:line="360" w:lineRule="auto"/>
        <w:rPr>
          <w:rFonts w:ascii="Times New Roman" w:hAnsi="Times New Roman"/>
          <w:color w:val="000000"/>
          <w:spacing w:val="-2"/>
          <w:sz w:val="24"/>
          <w:szCs w:val="24"/>
        </w:rPr>
      </w:pPr>
      <w:r w:rsidRPr="00CD7B19">
        <w:rPr>
          <w:rFonts w:ascii="Times New Roman" w:hAnsi="Times New Roman"/>
          <w:color w:val="000000"/>
          <w:spacing w:val="-2"/>
          <w:sz w:val="24"/>
          <w:szCs w:val="24"/>
        </w:rPr>
        <w:t xml:space="preserve">Opłata turystyczno-rekompensacyjna nie będzie pobierana: </w:t>
      </w:r>
    </w:p>
    <w:p w14:paraId="27368100" w14:textId="43123F77" w:rsidR="00CD7B19" w:rsidRPr="00CD7B19" w:rsidRDefault="00CD7B19" w:rsidP="00CD7B19">
      <w:pPr>
        <w:pStyle w:val="Akapitzlist"/>
        <w:widowControl/>
        <w:numPr>
          <w:ilvl w:val="1"/>
          <w:numId w:val="3"/>
        </w:numPr>
        <w:autoSpaceDE/>
        <w:autoSpaceDN/>
        <w:adjustRightInd/>
        <w:spacing w:before="0" w:line="360" w:lineRule="auto"/>
        <w:rPr>
          <w:rFonts w:ascii="Times New Roman" w:hAnsi="Times New Roman"/>
          <w:color w:val="000000"/>
          <w:spacing w:val="-2"/>
          <w:sz w:val="24"/>
          <w:szCs w:val="24"/>
        </w:rPr>
      </w:pPr>
      <w:r w:rsidRPr="00CD7B19">
        <w:rPr>
          <w:rFonts w:ascii="Times New Roman" w:hAnsi="Times New Roman"/>
          <w:color w:val="000000"/>
          <w:spacing w:val="-2"/>
          <w:sz w:val="24"/>
          <w:szCs w:val="24"/>
        </w:rPr>
        <w:t>od osób przebywających w szpitalach</w:t>
      </w:r>
      <w:r>
        <w:rPr>
          <w:rFonts w:ascii="Times New Roman" w:hAnsi="Times New Roman"/>
          <w:color w:val="000000"/>
          <w:spacing w:val="-2"/>
          <w:sz w:val="24"/>
          <w:szCs w:val="24"/>
        </w:rPr>
        <w:t>;</w:t>
      </w:r>
    </w:p>
    <w:p w14:paraId="70FFB14B" w14:textId="261F6D0D" w:rsidR="00CD7B19" w:rsidRPr="00CD7B19" w:rsidRDefault="00CD7B19" w:rsidP="00CD7B19">
      <w:pPr>
        <w:pStyle w:val="Akapitzlist"/>
        <w:widowControl/>
        <w:numPr>
          <w:ilvl w:val="1"/>
          <w:numId w:val="3"/>
        </w:numPr>
        <w:autoSpaceDE/>
        <w:autoSpaceDN/>
        <w:adjustRightInd/>
        <w:spacing w:before="0" w:line="360" w:lineRule="auto"/>
        <w:rPr>
          <w:rFonts w:ascii="Times New Roman" w:hAnsi="Times New Roman"/>
          <w:color w:val="000000"/>
          <w:spacing w:val="-2"/>
          <w:sz w:val="24"/>
          <w:szCs w:val="24"/>
        </w:rPr>
      </w:pPr>
      <w:r w:rsidRPr="00CD7B19">
        <w:rPr>
          <w:rFonts w:ascii="Times New Roman" w:hAnsi="Times New Roman"/>
          <w:color w:val="000000"/>
          <w:spacing w:val="-2"/>
          <w:sz w:val="24"/>
          <w:szCs w:val="24"/>
        </w:rPr>
        <w:t>od dzieci do lat 16</w:t>
      </w:r>
      <w:r>
        <w:rPr>
          <w:rFonts w:ascii="Times New Roman" w:hAnsi="Times New Roman"/>
          <w:color w:val="000000"/>
          <w:spacing w:val="-2"/>
          <w:sz w:val="24"/>
          <w:szCs w:val="24"/>
        </w:rPr>
        <w:t>;</w:t>
      </w:r>
    </w:p>
    <w:p w14:paraId="15A63AC7" w14:textId="515B70DD" w:rsidR="00CD7B19" w:rsidRPr="00CD7B19" w:rsidRDefault="00CD7B19" w:rsidP="00CD7B19">
      <w:pPr>
        <w:pStyle w:val="Akapitzlist"/>
        <w:widowControl/>
        <w:numPr>
          <w:ilvl w:val="1"/>
          <w:numId w:val="3"/>
        </w:numPr>
        <w:autoSpaceDE/>
        <w:autoSpaceDN/>
        <w:adjustRightInd/>
        <w:spacing w:before="0" w:line="360" w:lineRule="auto"/>
        <w:rPr>
          <w:rFonts w:ascii="Times New Roman" w:hAnsi="Times New Roman"/>
          <w:color w:val="000000"/>
          <w:spacing w:val="-2"/>
          <w:sz w:val="24"/>
          <w:szCs w:val="24"/>
        </w:rPr>
      </w:pPr>
      <w:r w:rsidRPr="00CD7B19">
        <w:rPr>
          <w:rFonts w:ascii="Times New Roman" w:hAnsi="Times New Roman"/>
          <w:color w:val="000000"/>
          <w:spacing w:val="-2"/>
          <w:sz w:val="24"/>
          <w:szCs w:val="24"/>
        </w:rPr>
        <w:t xml:space="preserve"> od osób, od których pobierana jest opłata miejscowa albo uzdrowiskowa</w:t>
      </w:r>
      <w:r>
        <w:rPr>
          <w:rFonts w:ascii="Times New Roman" w:hAnsi="Times New Roman"/>
          <w:color w:val="000000"/>
          <w:spacing w:val="-2"/>
          <w:sz w:val="24"/>
          <w:szCs w:val="24"/>
        </w:rPr>
        <w:t>.</w:t>
      </w:r>
    </w:p>
    <w:p w14:paraId="252996CC" w14:textId="77777777" w:rsidR="00CD7B19" w:rsidRPr="00CD7B19" w:rsidRDefault="00CD7B19" w:rsidP="00CD7B19">
      <w:pPr>
        <w:pStyle w:val="Akapitzlist"/>
        <w:widowControl/>
        <w:numPr>
          <w:ilvl w:val="0"/>
          <w:numId w:val="3"/>
        </w:numPr>
        <w:autoSpaceDE/>
        <w:autoSpaceDN/>
        <w:adjustRightInd/>
        <w:spacing w:before="0" w:line="360" w:lineRule="auto"/>
        <w:rPr>
          <w:rFonts w:ascii="Times New Roman" w:hAnsi="Times New Roman"/>
          <w:color w:val="000000"/>
          <w:spacing w:val="-2"/>
          <w:sz w:val="24"/>
          <w:szCs w:val="24"/>
        </w:rPr>
      </w:pPr>
      <w:r w:rsidRPr="00CD7B19">
        <w:rPr>
          <w:rFonts w:ascii="Times New Roman" w:hAnsi="Times New Roman"/>
          <w:color w:val="000000"/>
          <w:spacing w:val="-2"/>
          <w:sz w:val="24"/>
          <w:szCs w:val="24"/>
        </w:rPr>
        <w:t xml:space="preserve">Opłata turystyczno-rekompensacyjna po dokonaniu poboru podlegałaby dystrybucji w następujących proporcjach: </w:t>
      </w:r>
    </w:p>
    <w:p w14:paraId="478AD3EB" w14:textId="77777777" w:rsidR="00CD7B19" w:rsidRPr="00CD7B19" w:rsidRDefault="00CD7B19" w:rsidP="00CD7B19">
      <w:pPr>
        <w:pStyle w:val="Akapitzlist"/>
        <w:widowControl/>
        <w:numPr>
          <w:ilvl w:val="1"/>
          <w:numId w:val="3"/>
        </w:numPr>
        <w:autoSpaceDE/>
        <w:autoSpaceDN/>
        <w:adjustRightInd/>
        <w:spacing w:before="0" w:line="360" w:lineRule="auto"/>
        <w:rPr>
          <w:rFonts w:ascii="Times New Roman" w:hAnsi="Times New Roman"/>
          <w:color w:val="000000"/>
          <w:spacing w:val="-2"/>
          <w:sz w:val="24"/>
          <w:szCs w:val="24"/>
        </w:rPr>
      </w:pPr>
      <w:r w:rsidRPr="00CD7B19">
        <w:rPr>
          <w:rFonts w:ascii="Times New Roman" w:hAnsi="Times New Roman"/>
          <w:color w:val="000000"/>
          <w:spacing w:val="-2"/>
          <w:sz w:val="24"/>
          <w:szCs w:val="24"/>
        </w:rPr>
        <w:t xml:space="preserve">80 % do gminy, w której została zebrana; </w:t>
      </w:r>
    </w:p>
    <w:p w14:paraId="33F0C6F9" w14:textId="77777777" w:rsidR="00CD7B19" w:rsidRPr="00CD7B19" w:rsidRDefault="00CD7B19" w:rsidP="00CD7B19">
      <w:pPr>
        <w:pStyle w:val="Akapitzlist"/>
        <w:widowControl/>
        <w:numPr>
          <w:ilvl w:val="1"/>
          <w:numId w:val="3"/>
        </w:numPr>
        <w:autoSpaceDE/>
        <w:autoSpaceDN/>
        <w:adjustRightInd/>
        <w:spacing w:before="0" w:line="360" w:lineRule="auto"/>
        <w:rPr>
          <w:rFonts w:ascii="Times New Roman" w:hAnsi="Times New Roman"/>
          <w:color w:val="000000"/>
          <w:spacing w:val="-2"/>
          <w:sz w:val="24"/>
          <w:szCs w:val="24"/>
        </w:rPr>
      </w:pPr>
      <w:r w:rsidRPr="00CD7B19">
        <w:rPr>
          <w:rFonts w:ascii="Times New Roman" w:hAnsi="Times New Roman"/>
          <w:color w:val="000000"/>
          <w:spacing w:val="-2"/>
          <w:sz w:val="24"/>
          <w:szCs w:val="24"/>
        </w:rPr>
        <w:t>18% Polska Organizacja Turystyczna (POT);</w:t>
      </w:r>
    </w:p>
    <w:p w14:paraId="304E89BC" w14:textId="47616BAF" w:rsidR="00CD7B19" w:rsidRPr="00CD7B19" w:rsidRDefault="00CD7B19" w:rsidP="00CD7B19">
      <w:pPr>
        <w:pStyle w:val="Akapitzlist"/>
        <w:widowControl/>
        <w:numPr>
          <w:ilvl w:val="1"/>
          <w:numId w:val="3"/>
        </w:numPr>
        <w:autoSpaceDE/>
        <w:autoSpaceDN/>
        <w:adjustRightInd/>
        <w:spacing w:before="0" w:line="360" w:lineRule="auto"/>
        <w:rPr>
          <w:rFonts w:ascii="Times New Roman" w:hAnsi="Times New Roman"/>
          <w:color w:val="000000"/>
          <w:spacing w:val="-2"/>
          <w:sz w:val="24"/>
          <w:szCs w:val="24"/>
        </w:rPr>
      </w:pPr>
      <w:r w:rsidRPr="00CD7B19">
        <w:rPr>
          <w:rFonts w:ascii="Times New Roman" w:hAnsi="Times New Roman"/>
          <w:color w:val="000000"/>
          <w:spacing w:val="-2"/>
          <w:sz w:val="24"/>
          <w:szCs w:val="24"/>
        </w:rPr>
        <w:t>2% inkasent.</w:t>
      </w:r>
    </w:p>
    <w:p w14:paraId="2D7E287A" w14:textId="02E6023E" w:rsidR="00CD7B19" w:rsidRPr="00CD7B19" w:rsidRDefault="00CD7B19" w:rsidP="00CD7B19">
      <w:pPr>
        <w:pStyle w:val="Akapitzlist"/>
        <w:widowControl/>
        <w:numPr>
          <w:ilvl w:val="0"/>
          <w:numId w:val="3"/>
        </w:numPr>
        <w:autoSpaceDE/>
        <w:autoSpaceDN/>
        <w:adjustRightInd/>
        <w:spacing w:before="0" w:line="360" w:lineRule="auto"/>
        <w:rPr>
          <w:rFonts w:ascii="Times New Roman" w:hAnsi="Times New Roman"/>
          <w:color w:val="000000"/>
          <w:spacing w:val="-2"/>
          <w:sz w:val="24"/>
          <w:szCs w:val="24"/>
        </w:rPr>
      </w:pPr>
      <w:r w:rsidRPr="00CD7B19">
        <w:rPr>
          <w:rFonts w:ascii="Times New Roman" w:hAnsi="Times New Roman"/>
          <w:color w:val="000000"/>
          <w:spacing w:val="-2"/>
          <w:sz w:val="24"/>
          <w:szCs w:val="24"/>
        </w:rPr>
        <w:lastRenderedPageBreak/>
        <w:t>Opłata turystyczno-rekompensacyjna mogłaby być wprowadzona wyłącznie, gdy rada gminy przyjmie w drodze uchwały przysługującą w zamian za poniesienie opłaty - rekompensatę, polegającą w szczególności na przyznaniu zniżki do skorzystania z gminnej instytucji kultury, ośrodka sportu i rekreacji lub z innej oferty o charakterze turystycznym.</w:t>
      </w:r>
    </w:p>
    <w:p w14:paraId="4706C3F2" w14:textId="3D038800" w:rsidR="00CD7B19" w:rsidRPr="00CD7B19" w:rsidRDefault="00CD7B19" w:rsidP="00CD7B19">
      <w:pPr>
        <w:pStyle w:val="Akapitzlist"/>
        <w:widowControl/>
        <w:numPr>
          <w:ilvl w:val="0"/>
          <w:numId w:val="3"/>
        </w:numPr>
        <w:autoSpaceDE/>
        <w:autoSpaceDN/>
        <w:adjustRightInd/>
        <w:spacing w:before="0" w:line="360" w:lineRule="auto"/>
        <w:rPr>
          <w:rFonts w:ascii="Times New Roman" w:hAnsi="Times New Roman"/>
          <w:color w:val="000000"/>
          <w:spacing w:val="-2"/>
          <w:sz w:val="24"/>
          <w:szCs w:val="24"/>
        </w:rPr>
      </w:pPr>
      <w:r w:rsidRPr="00CD7B19">
        <w:rPr>
          <w:rFonts w:ascii="Times New Roman" w:hAnsi="Times New Roman"/>
          <w:color w:val="000000"/>
          <w:spacing w:val="-2"/>
          <w:sz w:val="24"/>
          <w:szCs w:val="24"/>
        </w:rPr>
        <w:t>Rada gminy określa w drodze uchwały wysokość opłaty turystyczno-rekompensacyjnej, której wysokość może uzależnić w szczególności od miejsca świadczenia usługi hotelarskiej, kategorii i rodzaju obiektu, posiadanego wyposażenia miejsca, w którym są świadczone usługi hotelarskie, sezonowości, uwzględniając konieczność zapewnienia efektywności poboru opłaty i mając na względzie własne potrzeby finansowe, przy czym poziom minimalnej i maksymalnej stawki możliwej do ustalenia przez gminę zostanie określony w drodze rozporządzenia</w:t>
      </w:r>
      <w:r>
        <w:rPr>
          <w:rFonts w:ascii="Times New Roman" w:hAnsi="Times New Roman"/>
          <w:color w:val="000000"/>
          <w:spacing w:val="-2"/>
          <w:sz w:val="24"/>
          <w:szCs w:val="24"/>
        </w:rPr>
        <w:t>.</w:t>
      </w:r>
    </w:p>
    <w:p w14:paraId="4DCD9932" w14:textId="7573EA7F" w:rsidR="00CD7B19" w:rsidRDefault="00CD7B19" w:rsidP="00CD7B19">
      <w:pPr>
        <w:spacing w:line="360" w:lineRule="auto"/>
        <w:rPr>
          <w:rFonts w:ascii="Times New Roman" w:hAnsi="Times New Roman"/>
          <w:color w:val="000000"/>
          <w:spacing w:val="-2"/>
          <w:sz w:val="24"/>
          <w:szCs w:val="24"/>
        </w:rPr>
      </w:pPr>
      <w:r w:rsidRPr="00CD7B19">
        <w:rPr>
          <w:rFonts w:ascii="Times New Roman" w:hAnsi="Times New Roman"/>
          <w:color w:val="000000"/>
          <w:spacing w:val="-2"/>
          <w:sz w:val="24"/>
          <w:szCs w:val="24"/>
        </w:rPr>
        <w:t xml:space="preserve">W następstwie uchwalenia przedmiotowej ustawy spodziewa się przede wszystkim wzrostu przychodów gminnych jednostek samorządowych. Jakkolwiek bowiem uprawnienie do nakładania opłaty będzie fakultatywne dla rady gminy, to jednak są na terenie RP destynacje turystyczne, które wręcz postulują wprowadzenie takiej prawnej możliwości np. miasto Zakopane. Można się spodziewać, że wiele popularnych turystycznie gmin np. z obszaru nadmorskiego czy górskiego, uchwali przedmiotową opłatę. To wszystko ma przełożyć się na większą atrakcyjność turystyczną Polski </w:t>
      </w:r>
      <w:r w:rsidR="009B41A1" w:rsidRPr="00CD7B19">
        <w:rPr>
          <w:rFonts w:ascii="Times New Roman" w:hAnsi="Times New Roman"/>
          <w:color w:val="000000"/>
          <w:spacing w:val="-2"/>
          <w:sz w:val="24"/>
          <w:szCs w:val="24"/>
        </w:rPr>
        <w:t>– zarówno</w:t>
      </w:r>
      <w:r w:rsidRPr="00CD7B19">
        <w:rPr>
          <w:rFonts w:ascii="Times New Roman" w:hAnsi="Times New Roman"/>
          <w:color w:val="000000"/>
          <w:spacing w:val="-2"/>
          <w:sz w:val="24"/>
          <w:szCs w:val="24"/>
        </w:rPr>
        <w:t xml:space="preserve"> w odniesieniu do </w:t>
      </w:r>
      <w:r w:rsidR="009B41A1" w:rsidRPr="00CD7B19">
        <w:rPr>
          <w:rFonts w:ascii="Times New Roman" w:hAnsi="Times New Roman"/>
          <w:color w:val="000000"/>
          <w:spacing w:val="-2"/>
          <w:sz w:val="24"/>
          <w:szCs w:val="24"/>
        </w:rPr>
        <w:t>rodzimych turystów</w:t>
      </w:r>
      <w:r w:rsidRPr="00CD7B19">
        <w:rPr>
          <w:rFonts w:ascii="Times New Roman" w:hAnsi="Times New Roman"/>
          <w:color w:val="000000"/>
          <w:spacing w:val="-2"/>
          <w:sz w:val="24"/>
          <w:szCs w:val="24"/>
        </w:rPr>
        <w:t>, jak i z innych państw.</w:t>
      </w:r>
    </w:p>
    <w:p w14:paraId="6900D084" w14:textId="5D6BE538" w:rsidR="00F94C9C" w:rsidRPr="00CD7B19" w:rsidRDefault="00F94C9C" w:rsidP="00CD7B19">
      <w:pPr>
        <w:spacing w:line="360" w:lineRule="auto"/>
        <w:rPr>
          <w:rFonts w:ascii="Times New Roman" w:hAnsi="Times New Roman"/>
          <w:color w:val="000000"/>
          <w:spacing w:val="-2"/>
          <w:sz w:val="24"/>
          <w:szCs w:val="24"/>
        </w:rPr>
      </w:pPr>
      <w:r>
        <w:rPr>
          <w:rFonts w:ascii="Times New Roman" w:hAnsi="Times New Roman"/>
          <w:color w:val="000000"/>
          <w:spacing w:val="-2"/>
          <w:sz w:val="24"/>
          <w:szCs w:val="24"/>
        </w:rPr>
        <w:t xml:space="preserve">Otrzymywane przez POT środki mają być przeznaczane na promocje turystyki lokalnej, poprzez </w:t>
      </w:r>
      <w:r w:rsidR="009B41A1">
        <w:rPr>
          <w:rFonts w:ascii="Times New Roman" w:hAnsi="Times New Roman"/>
          <w:color w:val="000000"/>
          <w:spacing w:val="-2"/>
          <w:sz w:val="24"/>
          <w:szCs w:val="24"/>
        </w:rPr>
        <w:t>współprace z</w:t>
      </w:r>
      <w:r>
        <w:rPr>
          <w:rFonts w:ascii="Times New Roman" w:hAnsi="Times New Roman"/>
          <w:color w:val="000000"/>
          <w:spacing w:val="-2"/>
          <w:sz w:val="24"/>
          <w:szCs w:val="24"/>
        </w:rPr>
        <w:t xml:space="preserve"> LOT, </w:t>
      </w:r>
      <w:r w:rsidR="00320FD0">
        <w:rPr>
          <w:rFonts w:ascii="Times New Roman" w:hAnsi="Times New Roman"/>
          <w:color w:val="000000"/>
          <w:spacing w:val="-2"/>
          <w:sz w:val="24"/>
          <w:szCs w:val="24"/>
        </w:rPr>
        <w:t>gmina jest podstawową jednostką samorządu terytorialnego, dlatego promocja tego obszaru przy wykorzystaniu środków tam gromadzonych powinna być jednym z ważniejszych celów w nowej perspektywie finansowej. W tym zakresie Rada POT może rekomendować właściwe działania do podjęcia przez POT.</w:t>
      </w:r>
    </w:p>
    <w:p w14:paraId="637AE8A8" w14:textId="77777777" w:rsidR="00CD7B19" w:rsidRPr="00CD7B19" w:rsidRDefault="00CD7B19" w:rsidP="00CD7B19">
      <w:pPr>
        <w:spacing w:line="360" w:lineRule="auto"/>
        <w:rPr>
          <w:rFonts w:ascii="Times New Roman" w:hAnsi="Times New Roman"/>
          <w:color w:val="000000"/>
          <w:spacing w:val="-2"/>
          <w:sz w:val="24"/>
          <w:szCs w:val="24"/>
        </w:rPr>
      </w:pPr>
      <w:r w:rsidRPr="00CD7B19">
        <w:rPr>
          <w:rFonts w:ascii="Times New Roman" w:hAnsi="Times New Roman"/>
          <w:color w:val="000000"/>
          <w:spacing w:val="-2"/>
          <w:sz w:val="24"/>
          <w:szCs w:val="24"/>
        </w:rPr>
        <w:t>W wyniku analizy problemów, które mają być rozwiązane w przedmiotowej ustawie stwierdzono, iż nie da się zastosować do ich rozwiązania działań nieregulacyjnych, ponieważ w tej formie byłyby one nieskuteczne i niemożliwe do wyegzekwowania na gruncie prawnym. Nie da się bowiem ich rozwiązać w inny sposób, aniżeli poprzez zwiększenie dostępnych środków będących do dyspozycji odpowiednich podmiotów, w przypadku niniejszego projektu zwłaszcza gmin. Umożliwienie radom gmin, odpowiednio do ich własnej oceny sytuacji, uchwalenia opłaty turystyczno-rekompensacyjnej, jest z tej perspektywy najprostszym rozwiązaniem, który nie będzie implikował zbędnych trudności.</w:t>
      </w:r>
    </w:p>
    <w:p w14:paraId="22CA74B3" w14:textId="3958A0F2" w:rsidR="00DF4865" w:rsidRPr="00DF4865" w:rsidRDefault="00DF4865" w:rsidP="00DF4865">
      <w:pPr>
        <w:pStyle w:val="Akapitzlist"/>
        <w:widowControl/>
        <w:numPr>
          <w:ilvl w:val="0"/>
          <w:numId w:val="2"/>
        </w:numPr>
        <w:autoSpaceDE/>
        <w:autoSpaceDN/>
        <w:adjustRightInd/>
        <w:spacing w:before="60" w:after="60" w:line="360" w:lineRule="auto"/>
        <w:rPr>
          <w:rFonts w:ascii="Times New Roman" w:hAnsi="Times New Roman"/>
          <w:b/>
          <w:color w:val="000000"/>
          <w:sz w:val="24"/>
          <w:szCs w:val="24"/>
        </w:rPr>
      </w:pPr>
      <w:r>
        <w:rPr>
          <w:rFonts w:ascii="Times New Roman" w:hAnsi="Times New Roman"/>
          <w:b/>
          <w:spacing w:val="-2"/>
          <w:sz w:val="24"/>
          <w:szCs w:val="24"/>
        </w:rPr>
        <w:lastRenderedPageBreak/>
        <w:t xml:space="preserve">Przykładowe </w:t>
      </w:r>
      <w:r w:rsidRPr="00DF4865">
        <w:rPr>
          <w:rFonts w:ascii="Times New Roman" w:hAnsi="Times New Roman"/>
          <w:b/>
          <w:spacing w:val="-2"/>
          <w:sz w:val="24"/>
          <w:szCs w:val="24"/>
        </w:rPr>
        <w:t>rozwiązan</w:t>
      </w:r>
      <w:r>
        <w:rPr>
          <w:rFonts w:ascii="Times New Roman" w:hAnsi="Times New Roman"/>
          <w:b/>
          <w:spacing w:val="-2"/>
          <w:sz w:val="24"/>
          <w:szCs w:val="24"/>
        </w:rPr>
        <w:t xml:space="preserve">ia zastosowane </w:t>
      </w:r>
      <w:r w:rsidRPr="00DF4865">
        <w:rPr>
          <w:rFonts w:ascii="Times New Roman" w:hAnsi="Times New Roman"/>
          <w:b/>
          <w:spacing w:val="-2"/>
          <w:sz w:val="24"/>
          <w:szCs w:val="24"/>
        </w:rPr>
        <w:t>w innych krajach</w:t>
      </w:r>
      <w:r>
        <w:rPr>
          <w:rFonts w:ascii="Times New Roman" w:hAnsi="Times New Roman"/>
          <w:b/>
          <w:spacing w:val="-2"/>
          <w:sz w:val="24"/>
          <w:szCs w:val="24"/>
        </w:rPr>
        <w:t xml:space="preserve"> </w:t>
      </w:r>
      <w:r w:rsidRPr="00DF4865">
        <w:rPr>
          <w:rFonts w:ascii="Times New Roman" w:hAnsi="Times New Roman"/>
          <w:b/>
          <w:spacing w:val="-2"/>
          <w:sz w:val="24"/>
          <w:szCs w:val="24"/>
        </w:rPr>
        <w:t>członkowskich OECD/UE</w:t>
      </w:r>
      <w:r>
        <w:rPr>
          <w:rFonts w:ascii="Times New Roman" w:hAnsi="Times New Roman"/>
          <w:b/>
          <w:spacing w:val="-2"/>
          <w:sz w:val="24"/>
          <w:szCs w:val="24"/>
        </w:rPr>
        <w:t>.</w:t>
      </w:r>
    </w:p>
    <w:p w14:paraId="4ABDEC68" w14:textId="36D64544" w:rsidR="00DF4865" w:rsidRPr="0023497A" w:rsidRDefault="00DF4865" w:rsidP="0023497A">
      <w:pPr>
        <w:spacing w:line="360" w:lineRule="auto"/>
        <w:rPr>
          <w:rFonts w:ascii="Times New Roman" w:hAnsi="Times New Roman"/>
          <w:color w:val="000000"/>
          <w:spacing w:val="-2"/>
          <w:sz w:val="24"/>
          <w:szCs w:val="24"/>
        </w:rPr>
      </w:pPr>
      <w:r w:rsidRPr="00DF4865">
        <w:rPr>
          <w:rFonts w:ascii="Times New Roman" w:hAnsi="Times New Roman"/>
          <w:color w:val="000000"/>
          <w:spacing w:val="-2"/>
          <w:sz w:val="24"/>
          <w:szCs w:val="24"/>
        </w:rPr>
        <w:t>Opłaty turystyczne są powszechnie stosowane w wielu popularnych destynacjach turystycznych na całym świecie. W Europie, opłaty te są stosowane w celu finansowania infrastruktury turystycznej, ochrony środowiska oraz promowania regionów jako atrakcyjnych celów podróży. Opłaty turystyczne różnią się w zależności od kraju i miasta. Wysokość opłat jest często uzależniona od kategorii zakwaterowania oraz sezonu turystycznego. Poniżej zostaną przedstawione kluczowe informacje dotyczące opłat turystycznych pobieranych w krajach/miastach europejskich.</w:t>
      </w:r>
    </w:p>
    <w:p w14:paraId="73231EBB" w14:textId="26B734CE" w:rsidR="00DF4865" w:rsidRPr="00DF4865" w:rsidRDefault="00DF4865" w:rsidP="00DF4865">
      <w:pPr>
        <w:pStyle w:val="Akapitzlist"/>
        <w:numPr>
          <w:ilvl w:val="0"/>
          <w:numId w:val="10"/>
        </w:numPr>
        <w:spacing w:line="240" w:lineRule="auto"/>
        <w:rPr>
          <w:rFonts w:ascii="Times New Roman" w:hAnsi="Times New Roman"/>
          <w:b/>
          <w:bCs/>
          <w:color w:val="000000"/>
          <w:spacing w:val="-2"/>
          <w:sz w:val="24"/>
          <w:szCs w:val="24"/>
        </w:rPr>
      </w:pPr>
      <w:r w:rsidRPr="00DF4865">
        <w:rPr>
          <w:rFonts w:ascii="Times New Roman" w:hAnsi="Times New Roman"/>
          <w:b/>
          <w:bCs/>
          <w:color w:val="000000"/>
          <w:spacing w:val="-2"/>
          <w:sz w:val="24"/>
          <w:szCs w:val="24"/>
        </w:rPr>
        <w:t>Włochy</w:t>
      </w:r>
    </w:p>
    <w:p w14:paraId="40B86AD4" w14:textId="166EE035" w:rsidR="00DF4865" w:rsidRPr="00DF4865" w:rsidRDefault="00DF4865" w:rsidP="00DF4865">
      <w:pPr>
        <w:spacing w:line="360" w:lineRule="auto"/>
        <w:rPr>
          <w:rFonts w:ascii="Times New Roman" w:hAnsi="Times New Roman"/>
          <w:color w:val="000000"/>
          <w:spacing w:val="-2"/>
          <w:sz w:val="24"/>
          <w:szCs w:val="24"/>
        </w:rPr>
      </w:pPr>
      <w:r w:rsidRPr="00DF4865">
        <w:rPr>
          <w:rFonts w:ascii="Times New Roman" w:hAnsi="Times New Roman"/>
          <w:color w:val="000000"/>
          <w:spacing w:val="-2"/>
          <w:sz w:val="24"/>
          <w:szCs w:val="24"/>
        </w:rPr>
        <w:t xml:space="preserve">Wysokość tych opłat jest ustalana przez odpowiednie urzędy miejskie i różni się w zależności od kategorii zakwaterowania oraz lokalizacji. Poniżej omówiono systemy opłat turystycznych </w:t>
      </w:r>
      <w:r>
        <w:rPr>
          <w:rFonts w:ascii="Times New Roman" w:hAnsi="Times New Roman"/>
          <w:color w:val="000000"/>
          <w:spacing w:val="-2"/>
          <w:sz w:val="24"/>
          <w:szCs w:val="24"/>
        </w:rPr>
        <w:t xml:space="preserve">          </w:t>
      </w:r>
      <w:r w:rsidRPr="00DF4865">
        <w:rPr>
          <w:rFonts w:ascii="Times New Roman" w:hAnsi="Times New Roman"/>
          <w:color w:val="000000"/>
          <w:spacing w:val="-2"/>
          <w:sz w:val="24"/>
          <w:szCs w:val="24"/>
        </w:rPr>
        <w:t xml:space="preserve">w trzech popularnych miastach włoskich: Rzymie, Wenecji i Florencji. </w:t>
      </w:r>
    </w:p>
    <w:p w14:paraId="7DE73109" w14:textId="77777777" w:rsidR="00DF4865" w:rsidRPr="00DF4865" w:rsidRDefault="00DF4865" w:rsidP="00DF4865">
      <w:pPr>
        <w:widowControl/>
        <w:numPr>
          <w:ilvl w:val="0"/>
          <w:numId w:val="5"/>
        </w:numPr>
        <w:autoSpaceDE/>
        <w:autoSpaceDN/>
        <w:adjustRightInd/>
        <w:spacing w:before="0" w:line="360" w:lineRule="auto"/>
        <w:rPr>
          <w:rFonts w:ascii="Times New Roman" w:hAnsi="Times New Roman"/>
          <w:color w:val="000000"/>
          <w:spacing w:val="-2"/>
          <w:sz w:val="24"/>
          <w:szCs w:val="24"/>
        </w:rPr>
      </w:pPr>
      <w:r w:rsidRPr="00DF4865">
        <w:rPr>
          <w:rFonts w:ascii="Times New Roman" w:hAnsi="Times New Roman"/>
          <w:color w:val="000000"/>
          <w:spacing w:val="-2"/>
          <w:sz w:val="24"/>
          <w:szCs w:val="24"/>
        </w:rPr>
        <w:t>Rzym</w:t>
      </w:r>
    </w:p>
    <w:p w14:paraId="2951274C" w14:textId="3EE7D761" w:rsidR="00DF4865" w:rsidRPr="00DF4865" w:rsidRDefault="00DF4865" w:rsidP="00DF4865">
      <w:pPr>
        <w:spacing w:line="360" w:lineRule="auto"/>
        <w:rPr>
          <w:rFonts w:ascii="Times New Roman" w:hAnsi="Times New Roman"/>
          <w:color w:val="000000"/>
          <w:spacing w:val="-2"/>
          <w:sz w:val="24"/>
          <w:szCs w:val="24"/>
        </w:rPr>
      </w:pPr>
      <w:r w:rsidRPr="00DF4865">
        <w:rPr>
          <w:rFonts w:ascii="Times New Roman" w:hAnsi="Times New Roman"/>
          <w:color w:val="000000"/>
          <w:spacing w:val="-2"/>
          <w:sz w:val="24"/>
          <w:szCs w:val="24"/>
        </w:rPr>
        <w:t>Wysokość podatku turystycznego ustala urząd miasta Rzym, a opłata pobierana jest tylko</w:t>
      </w:r>
      <w:r>
        <w:rPr>
          <w:rFonts w:ascii="Times New Roman" w:hAnsi="Times New Roman"/>
          <w:color w:val="000000"/>
          <w:spacing w:val="-2"/>
          <w:sz w:val="24"/>
          <w:szCs w:val="24"/>
        </w:rPr>
        <w:t xml:space="preserve">.                 </w:t>
      </w:r>
      <w:r w:rsidRPr="00DF4865">
        <w:rPr>
          <w:rFonts w:ascii="Times New Roman" w:hAnsi="Times New Roman"/>
          <w:color w:val="000000"/>
          <w:spacing w:val="-2"/>
          <w:sz w:val="24"/>
          <w:szCs w:val="24"/>
        </w:rPr>
        <w:t>i wyłącznie w miejscach noclegu.</w:t>
      </w:r>
    </w:p>
    <w:p w14:paraId="7E40A3AC" w14:textId="77777777" w:rsidR="00DF4865" w:rsidRPr="00DF4865" w:rsidRDefault="00DF4865" w:rsidP="00DF4865">
      <w:pPr>
        <w:spacing w:line="360" w:lineRule="auto"/>
        <w:rPr>
          <w:rFonts w:ascii="Times New Roman" w:hAnsi="Times New Roman"/>
          <w:color w:val="000000"/>
          <w:spacing w:val="-2"/>
          <w:sz w:val="24"/>
          <w:szCs w:val="24"/>
        </w:rPr>
      </w:pPr>
      <w:r w:rsidRPr="00DF4865">
        <w:rPr>
          <w:rFonts w:ascii="Times New Roman" w:hAnsi="Times New Roman"/>
          <w:color w:val="000000"/>
          <w:spacing w:val="-2"/>
          <w:sz w:val="24"/>
          <w:szCs w:val="24"/>
        </w:rPr>
        <w:t xml:space="preserve">Stawki – Hotele: od </w:t>
      </w:r>
      <w:r w:rsidRPr="00DF4865">
        <w:rPr>
          <w:rFonts w:ascii="Times New Roman" w:hAnsi="Times New Roman"/>
          <w:b/>
          <w:bCs/>
          <w:color w:val="000000"/>
          <w:spacing w:val="-2"/>
          <w:sz w:val="24"/>
          <w:szCs w:val="24"/>
        </w:rPr>
        <w:t xml:space="preserve">4 € </w:t>
      </w:r>
      <w:r w:rsidRPr="00DF4865">
        <w:rPr>
          <w:rFonts w:ascii="Times New Roman" w:hAnsi="Times New Roman"/>
          <w:color w:val="000000"/>
          <w:spacing w:val="-2"/>
          <w:sz w:val="24"/>
          <w:szCs w:val="24"/>
        </w:rPr>
        <w:t xml:space="preserve">do </w:t>
      </w:r>
      <w:r w:rsidRPr="00DF4865">
        <w:rPr>
          <w:rFonts w:ascii="Times New Roman" w:hAnsi="Times New Roman"/>
          <w:b/>
          <w:bCs/>
          <w:color w:val="000000"/>
          <w:spacing w:val="-2"/>
          <w:sz w:val="24"/>
          <w:szCs w:val="24"/>
        </w:rPr>
        <w:t xml:space="preserve">10 € </w:t>
      </w:r>
      <w:r w:rsidRPr="00DF4865">
        <w:rPr>
          <w:rFonts w:ascii="Times New Roman" w:hAnsi="Times New Roman"/>
          <w:color w:val="000000"/>
          <w:spacing w:val="-2"/>
          <w:sz w:val="24"/>
          <w:szCs w:val="24"/>
        </w:rPr>
        <w:t xml:space="preserve">za noc w zależności od kategorii (1*-5*) Inne zakwaterowania (np. B&amp;B, agroturystyka): od </w:t>
      </w:r>
      <w:r w:rsidRPr="00DF4865">
        <w:rPr>
          <w:rFonts w:ascii="Times New Roman" w:hAnsi="Times New Roman"/>
          <w:b/>
          <w:bCs/>
          <w:color w:val="000000"/>
          <w:spacing w:val="-2"/>
          <w:sz w:val="24"/>
          <w:szCs w:val="24"/>
        </w:rPr>
        <w:t xml:space="preserve">3 € </w:t>
      </w:r>
      <w:r w:rsidRPr="00DF4865">
        <w:rPr>
          <w:rFonts w:ascii="Times New Roman" w:hAnsi="Times New Roman"/>
          <w:color w:val="000000"/>
          <w:spacing w:val="-2"/>
          <w:sz w:val="24"/>
          <w:szCs w:val="24"/>
        </w:rPr>
        <w:t xml:space="preserve">do </w:t>
      </w:r>
      <w:r w:rsidRPr="00DF4865">
        <w:rPr>
          <w:rFonts w:ascii="Times New Roman" w:hAnsi="Times New Roman"/>
          <w:b/>
          <w:bCs/>
          <w:color w:val="000000"/>
          <w:spacing w:val="-2"/>
          <w:sz w:val="24"/>
          <w:szCs w:val="24"/>
        </w:rPr>
        <w:t xml:space="preserve">7 € </w:t>
      </w:r>
      <w:r w:rsidRPr="00DF4865">
        <w:rPr>
          <w:rFonts w:ascii="Times New Roman" w:hAnsi="Times New Roman"/>
          <w:color w:val="000000"/>
          <w:spacing w:val="-2"/>
          <w:sz w:val="24"/>
          <w:szCs w:val="24"/>
        </w:rPr>
        <w:t>za noc. Sposób płatności: gotówka lub karta w miejscu zakwaterowania.</w:t>
      </w:r>
    </w:p>
    <w:p w14:paraId="2E98A79E" w14:textId="77777777" w:rsidR="00DF4865" w:rsidRPr="00DF4865" w:rsidRDefault="00DF4865" w:rsidP="00DF4865">
      <w:pPr>
        <w:spacing w:line="360" w:lineRule="auto"/>
        <w:rPr>
          <w:rFonts w:ascii="Times New Roman" w:hAnsi="Times New Roman"/>
          <w:color w:val="000000"/>
          <w:spacing w:val="-2"/>
          <w:sz w:val="24"/>
          <w:szCs w:val="24"/>
        </w:rPr>
      </w:pPr>
      <w:r w:rsidRPr="00DF4865">
        <w:rPr>
          <w:rFonts w:ascii="Times New Roman" w:hAnsi="Times New Roman"/>
          <w:color w:val="000000"/>
          <w:spacing w:val="-2"/>
          <w:sz w:val="24"/>
          <w:szCs w:val="24"/>
        </w:rPr>
        <w:t>Zwolnienia: Dzieci poniżej 10 lat, osoby z niepełnosprawnościami, kierowcy wycieczek, siły zbrojne.</w:t>
      </w:r>
    </w:p>
    <w:p w14:paraId="4509C5A7" w14:textId="77777777" w:rsidR="00DF4865" w:rsidRPr="00DF4865" w:rsidRDefault="00DF4865" w:rsidP="00DF4865">
      <w:pPr>
        <w:spacing w:line="360" w:lineRule="auto"/>
        <w:rPr>
          <w:rFonts w:ascii="Times New Roman" w:hAnsi="Times New Roman"/>
          <w:color w:val="000000"/>
          <w:spacing w:val="-2"/>
          <w:sz w:val="24"/>
          <w:szCs w:val="24"/>
        </w:rPr>
      </w:pPr>
      <w:r w:rsidRPr="00DF4865">
        <w:rPr>
          <w:rFonts w:ascii="Times New Roman" w:hAnsi="Times New Roman"/>
          <w:color w:val="000000"/>
          <w:spacing w:val="-2"/>
          <w:sz w:val="24"/>
          <w:szCs w:val="24"/>
        </w:rPr>
        <w:t>Przeznaczenie środków pochodzących z poboru opłaty turystycznej:</w:t>
      </w:r>
    </w:p>
    <w:p w14:paraId="7C39C5AA" w14:textId="369C106B" w:rsidR="00DF4865" w:rsidRPr="00DF4865" w:rsidRDefault="00DF4865" w:rsidP="00DF4865">
      <w:pPr>
        <w:spacing w:line="360" w:lineRule="auto"/>
        <w:rPr>
          <w:rFonts w:ascii="Times New Roman" w:hAnsi="Times New Roman"/>
          <w:color w:val="000000"/>
          <w:spacing w:val="-2"/>
          <w:sz w:val="24"/>
          <w:szCs w:val="24"/>
        </w:rPr>
      </w:pPr>
      <w:r w:rsidRPr="00DF4865">
        <w:rPr>
          <w:rFonts w:ascii="Times New Roman" w:hAnsi="Times New Roman"/>
          <w:color w:val="000000"/>
          <w:spacing w:val="-2"/>
          <w:sz w:val="24"/>
          <w:szCs w:val="24"/>
        </w:rPr>
        <w:t>Fundusze przeznaczane na promocję miasta, utrzymanie infrastruktury turystycznej, renowację zabytków, poprawę bezpieczeństwa w miejscach odwiedzanych przez turystów.</w:t>
      </w:r>
    </w:p>
    <w:p w14:paraId="4F6101E5" w14:textId="77777777" w:rsidR="00DF4865" w:rsidRPr="00DF4865" w:rsidRDefault="00DF4865" w:rsidP="00DF4865">
      <w:pPr>
        <w:widowControl/>
        <w:numPr>
          <w:ilvl w:val="0"/>
          <w:numId w:val="5"/>
        </w:numPr>
        <w:autoSpaceDE/>
        <w:autoSpaceDN/>
        <w:adjustRightInd/>
        <w:spacing w:before="0" w:line="360" w:lineRule="auto"/>
        <w:rPr>
          <w:rFonts w:ascii="Times New Roman" w:hAnsi="Times New Roman"/>
          <w:color w:val="000000"/>
          <w:spacing w:val="-2"/>
          <w:sz w:val="24"/>
          <w:szCs w:val="24"/>
        </w:rPr>
      </w:pPr>
      <w:r w:rsidRPr="00DF4865">
        <w:rPr>
          <w:rFonts w:ascii="Times New Roman" w:hAnsi="Times New Roman"/>
          <w:color w:val="000000"/>
          <w:spacing w:val="-2"/>
          <w:sz w:val="24"/>
          <w:szCs w:val="24"/>
        </w:rPr>
        <w:t>Wenecja</w:t>
      </w:r>
    </w:p>
    <w:p w14:paraId="579280B0" w14:textId="77777777" w:rsidR="00DF4865" w:rsidRPr="00DF4865" w:rsidRDefault="00DF4865" w:rsidP="00DF4865">
      <w:pPr>
        <w:spacing w:line="360" w:lineRule="auto"/>
        <w:rPr>
          <w:rFonts w:ascii="Times New Roman" w:hAnsi="Times New Roman"/>
          <w:color w:val="000000"/>
          <w:spacing w:val="-2"/>
          <w:sz w:val="24"/>
          <w:szCs w:val="24"/>
        </w:rPr>
      </w:pPr>
      <w:r w:rsidRPr="00DF4865">
        <w:rPr>
          <w:rFonts w:ascii="Times New Roman" w:hAnsi="Times New Roman"/>
          <w:color w:val="000000"/>
          <w:spacing w:val="-2"/>
          <w:sz w:val="24"/>
          <w:szCs w:val="24"/>
        </w:rPr>
        <w:t xml:space="preserve">Opłaty różnią się w zależności od miejsca pobytu (Wenecja, wyspy laguny, część lądowa) i sezonu (niski i wysoki). </w:t>
      </w:r>
    </w:p>
    <w:p w14:paraId="2A5FB941" w14:textId="77777777" w:rsidR="00DF4865" w:rsidRPr="00DF4865" w:rsidRDefault="00DF4865" w:rsidP="00DF4865">
      <w:pPr>
        <w:spacing w:line="360" w:lineRule="auto"/>
        <w:rPr>
          <w:rFonts w:ascii="Times New Roman" w:hAnsi="Times New Roman"/>
          <w:color w:val="000000"/>
          <w:spacing w:val="-2"/>
          <w:sz w:val="24"/>
          <w:szCs w:val="24"/>
        </w:rPr>
      </w:pPr>
      <w:r w:rsidRPr="00DF4865">
        <w:rPr>
          <w:rFonts w:ascii="Times New Roman" w:hAnsi="Times New Roman"/>
          <w:color w:val="000000"/>
          <w:spacing w:val="-2"/>
          <w:sz w:val="24"/>
          <w:szCs w:val="24"/>
        </w:rPr>
        <w:t>Zniżki: 30% dla noclegów na stałym lądzie, 20% na wyspach laguny.</w:t>
      </w:r>
    </w:p>
    <w:p w14:paraId="3552B9DF" w14:textId="77777777" w:rsidR="00DF4865" w:rsidRPr="00DF4865" w:rsidRDefault="00DF4865" w:rsidP="00DF4865">
      <w:pPr>
        <w:spacing w:line="360" w:lineRule="auto"/>
        <w:rPr>
          <w:rFonts w:ascii="Times New Roman" w:hAnsi="Times New Roman"/>
          <w:color w:val="000000"/>
          <w:spacing w:val="-2"/>
          <w:sz w:val="24"/>
          <w:szCs w:val="24"/>
        </w:rPr>
      </w:pPr>
      <w:r w:rsidRPr="00DF4865">
        <w:rPr>
          <w:rFonts w:ascii="Times New Roman" w:hAnsi="Times New Roman"/>
          <w:color w:val="000000"/>
          <w:spacing w:val="-2"/>
          <w:sz w:val="24"/>
          <w:szCs w:val="24"/>
        </w:rPr>
        <w:t xml:space="preserve">Stawki – sezon niski: opłaty wahają się od </w:t>
      </w:r>
      <w:r w:rsidRPr="00DF4865">
        <w:rPr>
          <w:rFonts w:ascii="Times New Roman" w:hAnsi="Times New Roman"/>
          <w:b/>
          <w:bCs/>
          <w:color w:val="000000"/>
          <w:spacing w:val="-2"/>
          <w:sz w:val="24"/>
          <w:szCs w:val="24"/>
        </w:rPr>
        <w:t xml:space="preserve">0,50 € </w:t>
      </w:r>
      <w:r w:rsidRPr="00DF4865">
        <w:rPr>
          <w:rFonts w:ascii="Times New Roman" w:hAnsi="Times New Roman"/>
          <w:color w:val="000000"/>
          <w:spacing w:val="-2"/>
          <w:sz w:val="24"/>
          <w:szCs w:val="24"/>
        </w:rPr>
        <w:t xml:space="preserve">do </w:t>
      </w:r>
      <w:r w:rsidRPr="00DF4865">
        <w:rPr>
          <w:rFonts w:ascii="Times New Roman" w:hAnsi="Times New Roman"/>
          <w:b/>
          <w:bCs/>
          <w:color w:val="000000"/>
          <w:spacing w:val="-2"/>
          <w:sz w:val="24"/>
          <w:szCs w:val="24"/>
        </w:rPr>
        <w:t xml:space="preserve">2,50 € </w:t>
      </w:r>
      <w:r w:rsidRPr="00DF4865">
        <w:rPr>
          <w:rFonts w:ascii="Times New Roman" w:hAnsi="Times New Roman"/>
          <w:color w:val="000000"/>
          <w:spacing w:val="-2"/>
          <w:sz w:val="24"/>
          <w:szCs w:val="24"/>
        </w:rPr>
        <w:t xml:space="preserve">w zależności od standardu noclegu. Sezon wysoki: opłaty podwajają się, osiągając od </w:t>
      </w:r>
      <w:r w:rsidRPr="00DF4865">
        <w:rPr>
          <w:rFonts w:ascii="Times New Roman" w:hAnsi="Times New Roman"/>
          <w:b/>
          <w:bCs/>
          <w:color w:val="000000"/>
          <w:spacing w:val="-2"/>
          <w:sz w:val="24"/>
          <w:szCs w:val="24"/>
        </w:rPr>
        <w:t xml:space="preserve">1 € </w:t>
      </w:r>
      <w:r w:rsidRPr="00DF4865">
        <w:rPr>
          <w:rFonts w:ascii="Times New Roman" w:hAnsi="Times New Roman"/>
          <w:color w:val="000000"/>
          <w:spacing w:val="-2"/>
          <w:sz w:val="24"/>
          <w:szCs w:val="24"/>
        </w:rPr>
        <w:t xml:space="preserve">do </w:t>
      </w:r>
      <w:r w:rsidRPr="00DF4865">
        <w:rPr>
          <w:rFonts w:ascii="Times New Roman" w:hAnsi="Times New Roman"/>
          <w:b/>
          <w:bCs/>
          <w:color w:val="000000"/>
          <w:spacing w:val="-2"/>
          <w:sz w:val="24"/>
          <w:szCs w:val="24"/>
        </w:rPr>
        <w:t>5 €</w:t>
      </w:r>
      <w:r w:rsidRPr="00DF4865">
        <w:rPr>
          <w:rFonts w:ascii="Times New Roman" w:hAnsi="Times New Roman"/>
          <w:color w:val="000000"/>
          <w:spacing w:val="-2"/>
          <w:sz w:val="24"/>
          <w:szCs w:val="24"/>
        </w:rPr>
        <w:t xml:space="preserve">. Opłata za wstęp do Wenecji </w:t>
      </w:r>
      <w:r w:rsidRPr="00DF4865">
        <w:rPr>
          <w:rFonts w:ascii="Times New Roman" w:hAnsi="Times New Roman"/>
          <w:b/>
          <w:bCs/>
          <w:color w:val="000000"/>
          <w:spacing w:val="-2"/>
          <w:sz w:val="24"/>
          <w:szCs w:val="24"/>
        </w:rPr>
        <w:t xml:space="preserve">5 € </w:t>
      </w:r>
      <w:r w:rsidRPr="00DF4865">
        <w:rPr>
          <w:rFonts w:ascii="Times New Roman" w:hAnsi="Times New Roman"/>
          <w:color w:val="000000"/>
          <w:spacing w:val="-2"/>
          <w:sz w:val="24"/>
          <w:szCs w:val="24"/>
        </w:rPr>
        <w:t>za osobę. Dotyczy jednodniowych turystów.</w:t>
      </w:r>
    </w:p>
    <w:p w14:paraId="4F1E2311" w14:textId="77777777" w:rsidR="00DF4865" w:rsidRPr="00DF4865" w:rsidRDefault="00DF4865" w:rsidP="00DF4865">
      <w:pPr>
        <w:spacing w:line="360" w:lineRule="auto"/>
        <w:rPr>
          <w:rFonts w:ascii="Times New Roman" w:hAnsi="Times New Roman"/>
          <w:color w:val="000000"/>
          <w:spacing w:val="-2"/>
          <w:sz w:val="24"/>
          <w:szCs w:val="24"/>
        </w:rPr>
      </w:pPr>
      <w:r w:rsidRPr="00DF4865">
        <w:rPr>
          <w:rFonts w:ascii="Times New Roman" w:hAnsi="Times New Roman"/>
          <w:color w:val="000000"/>
          <w:spacing w:val="-2"/>
          <w:sz w:val="24"/>
          <w:szCs w:val="24"/>
        </w:rPr>
        <w:t>Zwolnienia: Dzieci poniżej 10 lat, osoby z niepełnosprawnościami, kierowcy wycieczek.</w:t>
      </w:r>
    </w:p>
    <w:p w14:paraId="35DF41E4" w14:textId="77777777" w:rsidR="00DF4865" w:rsidRPr="00DF4865" w:rsidRDefault="00DF4865" w:rsidP="00DF4865">
      <w:pPr>
        <w:spacing w:line="360" w:lineRule="auto"/>
        <w:rPr>
          <w:rFonts w:ascii="Times New Roman" w:hAnsi="Times New Roman"/>
          <w:color w:val="000000"/>
          <w:spacing w:val="-2"/>
          <w:sz w:val="24"/>
          <w:szCs w:val="24"/>
        </w:rPr>
      </w:pPr>
      <w:r w:rsidRPr="00DF4865">
        <w:rPr>
          <w:rFonts w:ascii="Times New Roman" w:hAnsi="Times New Roman"/>
          <w:color w:val="000000"/>
          <w:spacing w:val="-2"/>
          <w:sz w:val="24"/>
          <w:szCs w:val="24"/>
        </w:rPr>
        <w:lastRenderedPageBreak/>
        <w:t>Przeznaczenie środków pochodzących z poboru opłaty turystycznej:</w:t>
      </w:r>
    </w:p>
    <w:p w14:paraId="50EF9B99" w14:textId="77777777" w:rsidR="00DF4865" w:rsidRPr="00DF4865" w:rsidRDefault="00DF4865" w:rsidP="00DF4865">
      <w:pPr>
        <w:spacing w:line="360" w:lineRule="auto"/>
        <w:rPr>
          <w:rFonts w:ascii="Times New Roman" w:hAnsi="Times New Roman"/>
          <w:color w:val="000000"/>
          <w:spacing w:val="-2"/>
          <w:sz w:val="24"/>
          <w:szCs w:val="24"/>
        </w:rPr>
      </w:pPr>
      <w:r w:rsidRPr="00DF4865">
        <w:rPr>
          <w:rFonts w:ascii="Times New Roman" w:hAnsi="Times New Roman"/>
          <w:color w:val="000000"/>
          <w:spacing w:val="-2"/>
          <w:sz w:val="24"/>
          <w:szCs w:val="24"/>
        </w:rPr>
        <w:t>Zmniejszenie obciążeń dla mieszkańców, poprawa jakości oferty turystycznej, finansowanie prac</w:t>
      </w:r>
    </w:p>
    <w:p w14:paraId="5DA339FE" w14:textId="265D52CF" w:rsidR="00DF4865" w:rsidRPr="00DF4865" w:rsidRDefault="00DF4865" w:rsidP="0023497A">
      <w:pPr>
        <w:spacing w:line="360" w:lineRule="auto"/>
        <w:rPr>
          <w:rFonts w:ascii="Times New Roman" w:hAnsi="Times New Roman"/>
          <w:color w:val="000000"/>
          <w:spacing w:val="-2"/>
          <w:sz w:val="24"/>
          <w:szCs w:val="24"/>
        </w:rPr>
      </w:pPr>
      <w:r w:rsidRPr="00DF4865">
        <w:rPr>
          <w:rFonts w:ascii="Times New Roman" w:hAnsi="Times New Roman"/>
          <w:color w:val="000000"/>
          <w:spacing w:val="-2"/>
          <w:sz w:val="24"/>
          <w:szCs w:val="24"/>
        </w:rPr>
        <w:t>konserwacyjnych i odbudowy dziedzictwa kulturowego.</w:t>
      </w:r>
    </w:p>
    <w:p w14:paraId="59F49B84" w14:textId="77777777" w:rsidR="00DF4865" w:rsidRPr="00DF4865" w:rsidRDefault="00DF4865" w:rsidP="00DF4865">
      <w:pPr>
        <w:widowControl/>
        <w:numPr>
          <w:ilvl w:val="0"/>
          <w:numId w:val="5"/>
        </w:numPr>
        <w:autoSpaceDE/>
        <w:autoSpaceDN/>
        <w:adjustRightInd/>
        <w:spacing w:before="0" w:line="240" w:lineRule="auto"/>
        <w:rPr>
          <w:rFonts w:ascii="Times New Roman" w:hAnsi="Times New Roman"/>
          <w:color w:val="000000"/>
          <w:spacing w:val="-2"/>
          <w:sz w:val="24"/>
          <w:szCs w:val="24"/>
        </w:rPr>
      </w:pPr>
      <w:r w:rsidRPr="00DF4865">
        <w:rPr>
          <w:rFonts w:ascii="Times New Roman" w:hAnsi="Times New Roman"/>
          <w:color w:val="000000"/>
          <w:spacing w:val="-2"/>
          <w:sz w:val="24"/>
          <w:szCs w:val="24"/>
        </w:rPr>
        <w:t xml:space="preserve">Florencja </w:t>
      </w:r>
    </w:p>
    <w:p w14:paraId="17FEF36B" w14:textId="085A2B2F" w:rsidR="00DF4865" w:rsidRPr="00DF4865" w:rsidRDefault="00DF4865" w:rsidP="00DF4865">
      <w:pPr>
        <w:spacing w:line="360" w:lineRule="auto"/>
        <w:rPr>
          <w:rFonts w:ascii="Times New Roman" w:hAnsi="Times New Roman"/>
          <w:color w:val="000000"/>
          <w:spacing w:val="-2"/>
          <w:sz w:val="24"/>
          <w:szCs w:val="24"/>
        </w:rPr>
      </w:pPr>
      <w:r w:rsidRPr="00DF4865">
        <w:rPr>
          <w:rFonts w:ascii="Times New Roman" w:hAnsi="Times New Roman"/>
          <w:color w:val="000000"/>
          <w:spacing w:val="-2"/>
          <w:sz w:val="24"/>
          <w:szCs w:val="24"/>
        </w:rPr>
        <w:t>Opłata uiszczana jest u właściciela obiektu</w:t>
      </w:r>
      <w:r>
        <w:rPr>
          <w:rFonts w:ascii="Times New Roman" w:hAnsi="Times New Roman"/>
          <w:color w:val="000000"/>
          <w:spacing w:val="-2"/>
          <w:sz w:val="24"/>
          <w:szCs w:val="24"/>
        </w:rPr>
        <w:t>,</w:t>
      </w:r>
      <w:r w:rsidRPr="00DF4865">
        <w:rPr>
          <w:rFonts w:ascii="Times New Roman" w:hAnsi="Times New Roman"/>
          <w:color w:val="000000"/>
          <w:spacing w:val="-2"/>
          <w:sz w:val="24"/>
          <w:szCs w:val="24"/>
        </w:rPr>
        <w:t xml:space="preserve"> w którym planowany jest nocleg a następnie przekazywana gminie.</w:t>
      </w:r>
    </w:p>
    <w:p w14:paraId="16DAF570" w14:textId="3CCDD1CF" w:rsidR="00DF4865" w:rsidRPr="00DF4865" w:rsidRDefault="00DF4865" w:rsidP="00DF4865">
      <w:pPr>
        <w:spacing w:line="360" w:lineRule="auto"/>
        <w:rPr>
          <w:rFonts w:ascii="Times New Roman" w:hAnsi="Times New Roman"/>
          <w:color w:val="000000"/>
          <w:spacing w:val="-2"/>
          <w:sz w:val="24"/>
          <w:szCs w:val="24"/>
        </w:rPr>
      </w:pPr>
      <w:r w:rsidRPr="00DF4865">
        <w:rPr>
          <w:rFonts w:ascii="Times New Roman" w:hAnsi="Times New Roman"/>
          <w:color w:val="000000"/>
          <w:spacing w:val="-2"/>
          <w:sz w:val="24"/>
          <w:szCs w:val="24"/>
        </w:rPr>
        <w:t>Stawki: Od kwietnia 2023 r. stawka podatku miejskiego we Florencji wynosi od 4,50 € do 8 € za noc, zależności od kategorii. Opłata jest płatna za maksymalnie 7 nocy nieprzerwanego pobytu. Inne zakwaterowania: od 3,50 € do 7 € za noc.</w:t>
      </w:r>
    </w:p>
    <w:p w14:paraId="39360358" w14:textId="44EE215A" w:rsidR="00DF4865" w:rsidRPr="00DF4865" w:rsidRDefault="00DF4865" w:rsidP="00DF4865">
      <w:pPr>
        <w:spacing w:line="360" w:lineRule="auto"/>
        <w:rPr>
          <w:rFonts w:ascii="Times New Roman" w:hAnsi="Times New Roman"/>
          <w:color w:val="000000"/>
          <w:spacing w:val="-2"/>
          <w:sz w:val="24"/>
          <w:szCs w:val="24"/>
        </w:rPr>
      </w:pPr>
      <w:r w:rsidRPr="00DF4865">
        <w:rPr>
          <w:rFonts w:ascii="Times New Roman" w:hAnsi="Times New Roman"/>
          <w:color w:val="000000"/>
          <w:spacing w:val="-2"/>
          <w:sz w:val="24"/>
          <w:szCs w:val="24"/>
        </w:rPr>
        <w:t>Zwolnienia: Dzieci poniżej 12 roku życia, osoby pomagające pacjentom w szpitalach, studenci Uniwersytetu we Florencji, siły policyjne, osoby z niepełnosprawnościami posiadające właściwe zaświadczenie.</w:t>
      </w:r>
    </w:p>
    <w:p w14:paraId="58AAC179" w14:textId="77777777" w:rsidR="00DF4865" w:rsidRPr="00DF4865" w:rsidRDefault="00DF4865" w:rsidP="00DF4865">
      <w:pPr>
        <w:spacing w:line="360" w:lineRule="auto"/>
        <w:rPr>
          <w:rFonts w:ascii="Times New Roman" w:hAnsi="Times New Roman"/>
          <w:color w:val="000000"/>
          <w:spacing w:val="-2"/>
          <w:sz w:val="24"/>
          <w:szCs w:val="24"/>
        </w:rPr>
      </w:pPr>
      <w:r w:rsidRPr="00DF4865">
        <w:rPr>
          <w:rFonts w:ascii="Times New Roman" w:hAnsi="Times New Roman"/>
          <w:color w:val="000000"/>
          <w:spacing w:val="-2"/>
          <w:sz w:val="24"/>
          <w:szCs w:val="24"/>
        </w:rPr>
        <w:t>Przeznaczenie środków pochodzących z poboru opłaty turystycznej:</w:t>
      </w:r>
    </w:p>
    <w:p w14:paraId="29CD375E" w14:textId="77777777" w:rsidR="00DF4865" w:rsidRPr="00DF4865" w:rsidRDefault="00DF4865" w:rsidP="00DF4865">
      <w:pPr>
        <w:spacing w:line="360" w:lineRule="auto"/>
        <w:rPr>
          <w:rFonts w:ascii="Times New Roman" w:hAnsi="Times New Roman"/>
          <w:color w:val="000000"/>
          <w:spacing w:val="-2"/>
          <w:sz w:val="24"/>
          <w:szCs w:val="24"/>
        </w:rPr>
      </w:pPr>
      <w:r w:rsidRPr="00DF4865">
        <w:rPr>
          <w:rFonts w:ascii="Times New Roman" w:hAnsi="Times New Roman"/>
          <w:color w:val="000000"/>
          <w:spacing w:val="-2"/>
          <w:sz w:val="24"/>
          <w:szCs w:val="24"/>
        </w:rPr>
        <w:t>Promocja miasta, wspieranie usług informacyjnych oraz finansowanie infrastruktury dla zapewnienia efektywnego funkcjonowania miasta.</w:t>
      </w:r>
    </w:p>
    <w:p w14:paraId="4F986470" w14:textId="7427D7C2" w:rsidR="00DF4865" w:rsidRPr="00DF4865" w:rsidRDefault="00DF4865" w:rsidP="00DF4865">
      <w:pPr>
        <w:pStyle w:val="Akapitzlist"/>
        <w:numPr>
          <w:ilvl w:val="0"/>
          <w:numId w:val="10"/>
        </w:numPr>
        <w:spacing w:line="360" w:lineRule="auto"/>
        <w:rPr>
          <w:rFonts w:ascii="Times New Roman" w:hAnsi="Times New Roman"/>
          <w:b/>
          <w:bCs/>
          <w:color w:val="000000"/>
          <w:spacing w:val="-2"/>
          <w:sz w:val="24"/>
          <w:szCs w:val="24"/>
        </w:rPr>
      </w:pPr>
      <w:r w:rsidRPr="00DF4865">
        <w:rPr>
          <w:rFonts w:ascii="Times New Roman" w:hAnsi="Times New Roman"/>
          <w:b/>
          <w:bCs/>
          <w:color w:val="000000"/>
          <w:spacing w:val="-2"/>
          <w:sz w:val="24"/>
          <w:szCs w:val="24"/>
        </w:rPr>
        <w:t>Grecja</w:t>
      </w:r>
    </w:p>
    <w:p w14:paraId="38145BB1" w14:textId="23CA7D83" w:rsidR="00DF4865" w:rsidRPr="00DF4865" w:rsidRDefault="00DF4865" w:rsidP="00DF4865">
      <w:pPr>
        <w:spacing w:line="360" w:lineRule="auto"/>
        <w:rPr>
          <w:rFonts w:ascii="Times New Roman" w:hAnsi="Times New Roman"/>
          <w:color w:val="000000"/>
          <w:spacing w:val="-2"/>
          <w:sz w:val="24"/>
          <w:szCs w:val="24"/>
        </w:rPr>
      </w:pPr>
      <w:r w:rsidRPr="00DF4865">
        <w:rPr>
          <w:rFonts w:ascii="Times New Roman" w:hAnsi="Times New Roman"/>
          <w:color w:val="000000"/>
          <w:spacing w:val="-2"/>
          <w:sz w:val="24"/>
          <w:szCs w:val="24"/>
        </w:rPr>
        <w:t>Grecja, w odróżnieniu od Włoch, przyjmuje jednolite podejście do opłat turystycznych na terenie całego państwa. Bez względu na lokalizację, czy to większe miasta kontynentalne czy malownicze wyspy, stawki są jednakowe. Opłata ta obejmuje również noclegi w pokojach lub apartamentach, a wysokość opłat zależy od kategorii noclegów. Poniżej wysokość opłaty dla różnych kategorii obiektów noclegowych:</w:t>
      </w:r>
      <w:r w:rsidRPr="00DF4865">
        <w:rPr>
          <w:rFonts w:ascii="Times New Roman" w:hAnsi="Times New Roman"/>
          <w:b/>
          <w:bCs/>
          <w:color w:val="000000"/>
          <w:spacing w:val="-2"/>
          <w:sz w:val="24"/>
          <w:szCs w:val="24"/>
        </w:rPr>
        <w:t xml:space="preserve"> </w:t>
      </w:r>
    </w:p>
    <w:p w14:paraId="000E7331" w14:textId="77777777" w:rsidR="00DF4865" w:rsidRPr="00DF4865" w:rsidRDefault="00DF4865" w:rsidP="00DF4865">
      <w:pPr>
        <w:spacing w:line="276" w:lineRule="auto"/>
        <w:rPr>
          <w:rFonts w:ascii="Times New Roman" w:hAnsi="Times New Roman"/>
          <w:color w:val="000000"/>
          <w:spacing w:val="-2"/>
          <w:sz w:val="24"/>
          <w:szCs w:val="24"/>
        </w:rPr>
      </w:pPr>
      <w:r w:rsidRPr="00DF4865">
        <w:rPr>
          <w:rFonts w:ascii="Times New Roman" w:hAnsi="Times New Roman"/>
          <w:color w:val="000000"/>
          <w:spacing w:val="-2"/>
          <w:sz w:val="24"/>
          <w:szCs w:val="24"/>
        </w:rPr>
        <w:t xml:space="preserve">1* - 0,25-1 € </w:t>
      </w:r>
    </w:p>
    <w:p w14:paraId="4565C2C4" w14:textId="77777777" w:rsidR="00DF4865" w:rsidRPr="00DF4865" w:rsidRDefault="00DF4865" w:rsidP="00DF4865">
      <w:pPr>
        <w:spacing w:line="276" w:lineRule="auto"/>
        <w:rPr>
          <w:rFonts w:ascii="Times New Roman" w:hAnsi="Times New Roman"/>
          <w:color w:val="000000"/>
          <w:spacing w:val="-2"/>
          <w:sz w:val="24"/>
          <w:szCs w:val="24"/>
        </w:rPr>
      </w:pPr>
      <w:r w:rsidRPr="00DF4865">
        <w:rPr>
          <w:rFonts w:ascii="Times New Roman" w:hAnsi="Times New Roman"/>
          <w:color w:val="000000"/>
          <w:spacing w:val="-2"/>
          <w:sz w:val="24"/>
          <w:szCs w:val="24"/>
        </w:rPr>
        <w:t xml:space="preserve">2* - 0,50 € </w:t>
      </w:r>
    </w:p>
    <w:p w14:paraId="6BEDBA3C" w14:textId="77777777" w:rsidR="00DF4865" w:rsidRPr="00DF4865" w:rsidRDefault="00DF4865" w:rsidP="00DF4865">
      <w:pPr>
        <w:spacing w:line="276" w:lineRule="auto"/>
        <w:rPr>
          <w:rFonts w:ascii="Times New Roman" w:hAnsi="Times New Roman"/>
          <w:color w:val="000000"/>
          <w:spacing w:val="-2"/>
          <w:sz w:val="24"/>
          <w:szCs w:val="24"/>
        </w:rPr>
      </w:pPr>
      <w:r w:rsidRPr="00DF4865">
        <w:rPr>
          <w:rFonts w:ascii="Times New Roman" w:hAnsi="Times New Roman"/>
          <w:color w:val="000000"/>
          <w:spacing w:val="-2"/>
          <w:sz w:val="24"/>
          <w:szCs w:val="24"/>
        </w:rPr>
        <w:t xml:space="preserve">3* - 1,50 € </w:t>
      </w:r>
    </w:p>
    <w:p w14:paraId="1A0E7FE4" w14:textId="77777777" w:rsidR="00DF4865" w:rsidRPr="00DF4865" w:rsidRDefault="00DF4865" w:rsidP="00DF4865">
      <w:pPr>
        <w:spacing w:line="276" w:lineRule="auto"/>
        <w:rPr>
          <w:rFonts w:ascii="Times New Roman" w:hAnsi="Times New Roman"/>
          <w:color w:val="000000"/>
          <w:spacing w:val="-2"/>
          <w:sz w:val="24"/>
          <w:szCs w:val="24"/>
        </w:rPr>
      </w:pPr>
      <w:r w:rsidRPr="00DF4865">
        <w:rPr>
          <w:rFonts w:ascii="Times New Roman" w:hAnsi="Times New Roman"/>
          <w:color w:val="000000"/>
          <w:spacing w:val="-2"/>
          <w:sz w:val="24"/>
          <w:szCs w:val="24"/>
        </w:rPr>
        <w:t xml:space="preserve">4* - 3 € </w:t>
      </w:r>
    </w:p>
    <w:p w14:paraId="5E70AE61" w14:textId="2A3DD4EC" w:rsidR="00DF4865" w:rsidRPr="00DF4865" w:rsidRDefault="00DF4865" w:rsidP="00DF4865">
      <w:pPr>
        <w:spacing w:line="276" w:lineRule="auto"/>
        <w:rPr>
          <w:rFonts w:ascii="Times New Roman" w:hAnsi="Times New Roman"/>
          <w:color w:val="000000"/>
          <w:spacing w:val="-2"/>
          <w:sz w:val="24"/>
          <w:szCs w:val="24"/>
        </w:rPr>
      </w:pPr>
      <w:r w:rsidRPr="00DF4865">
        <w:rPr>
          <w:rFonts w:ascii="Times New Roman" w:hAnsi="Times New Roman"/>
          <w:color w:val="000000"/>
          <w:spacing w:val="-2"/>
          <w:sz w:val="24"/>
          <w:szCs w:val="24"/>
        </w:rPr>
        <w:t xml:space="preserve">5* - 4 € </w:t>
      </w:r>
    </w:p>
    <w:p w14:paraId="23DEB002" w14:textId="77777777" w:rsidR="00DF4865" w:rsidRPr="00DF4865" w:rsidRDefault="00DF4865" w:rsidP="00DF4865">
      <w:pPr>
        <w:spacing w:line="360" w:lineRule="auto"/>
        <w:rPr>
          <w:rFonts w:ascii="Times New Roman" w:hAnsi="Times New Roman"/>
          <w:color w:val="000000"/>
          <w:spacing w:val="-2"/>
          <w:sz w:val="24"/>
          <w:szCs w:val="24"/>
        </w:rPr>
      </w:pPr>
      <w:r w:rsidRPr="00DF4865">
        <w:rPr>
          <w:rFonts w:ascii="Times New Roman" w:hAnsi="Times New Roman"/>
          <w:color w:val="000000"/>
          <w:spacing w:val="-2"/>
          <w:sz w:val="24"/>
          <w:szCs w:val="24"/>
        </w:rPr>
        <w:t>Opłata obowiązuje także na pokój/apartament za noc:</w:t>
      </w:r>
    </w:p>
    <w:p w14:paraId="734B931E" w14:textId="552C115A" w:rsidR="0023497A" w:rsidRDefault="00DF4865" w:rsidP="00DF4865">
      <w:pPr>
        <w:spacing w:line="360" w:lineRule="auto"/>
        <w:rPr>
          <w:rFonts w:ascii="Times New Roman" w:hAnsi="Times New Roman"/>
          <w:color w:val="000000"/>
          <w:spacing w:val="-2"/>
          <w:sz w:val="24"/>
          <w:szCs w:val="24"/>
        </w:rPr>
      </w:pPr>
      <w:r w:rsidRPr="00DF4865">
        <w:rPr>
          <w:rFonts w:ascii="Times New Roman" w:hAnsi="Times New Roman"/>
          <w:color w:val="000000"/>
          <w:spacing w:val="-2"/>
          <w:sz w:val="24"/>
          <w:szCs w:val="24"/>
        </w:rPr>
        <w:t>Apartamenty - 0,25-1 € (pokoje/apartamenty na podst. liczby kluczy</w:t>
      </w:r>
    </w:p>
    <w:p w14:paraId="74188AE1" w14:textId="77777777" w:rsidR="0023497A" w:rsidRDefault="0023497A" w:rsidP="00DF4865">
      <w:pPr>
        <w:spacing w:line="360" w:lineRule="auto"/>
        <w:rPr>
          <w:rFonts w:ascii="Times New Roman" w:hAnsi="Times New Roman"/>
          <w:color w:val="000000"/>
          <w:spacing w:val="-2"/>
          <w:sz w:val="24"/>
          <w:szCs w:val="24"/>
        </w:rPr>
      </w:pPr>
    </w:p>
    <w:p w14:paraId="21D94DFF" w14:textId="77777777" w:rsidR="0023497A" w:rsidRDefault="0023497A" w:rsidP="00DF4865">
      <w:pPr>
        <w:spacing w:line="360" w:lineRule="auto"/>
        <w:rPr>
          <w:rFonts w:ascii="Times New Roman" w:hAnsi="Times New Roman"/>
          <w:color w:val="000000"/>
          <w:spacing w:val="-2"/>
          <w:sz w:val="24"/>
          <w:szCs w:val="24"/>
        </w:rPr>
      </w:pPr>
    </w:p>
    <w:p w14:paraId="2D716827" w14:textId="77777777" w:rsidR="006079FA" w:rsidRDefault="006079FA" w:rsidP="00DF4865">
      <w:pPr>
        <w:spacing w:line="360" w:lineRule="auto"/>
        <w:rPr>
          <w:rFonts w:ascii="Times New Roman" w:hAnsi="Times New Roman"/>
          <w:color w:val="000000"/>
          <w:spacing w:val="-2"/>
          <w:sz w:val="24"/>
          <w:szCs w:val="24"/>
        </w:rPr>
      </w:pPr>
    </w:p>
    <w:p w14:paraId="7167C2F0" w14:textId="4260539E" w:rsidR="00DF4865" w:rsidRPr="0023497A" w:rsidRDefault="00DF4865" w:rsidP="0023497A">
      <w:pPr>
        <w:pStyle w:val="Akapitzlist"/>
        <w:numPr>
          <w:ilvl w:val="0"/>
          <w:numId w:val="10"/>
        </w:numPr>
        <w:spacing w:line="360" w:lineRule="auto"/>
        <w:rPr>
          <w:rFonts w:ascii="Times New Roman" w:hAnsi="Times New Roman"/>
          <w:color w:val="000000"/>
          <w:spacing w:val="-2"/>
          <w:sz w:val="24"/>
          <w:szCs w:val="24"/>
        </w:rPr>
      </w:pPr>
      <w:r w:rsidRPr="0023497A">
        <w:rPr>
          <w:rFonts w:ascii="Times New Roman" w:hAnsi="Times New Roman"/>
          <w:b/>
          <w:bCs/>
          <w:color w:val="000000"/>
          <w:spacing w:val="-2"/>
          <w:sz w:val="24"/>
          <w:szCs w:val="24"/>
        </w:rPr>
        <w:t>Hiszpania</w:t>
      </w:r>
    </w:p>
    <w:p w14:paraId="34AE55F8" w14:textId="77777777" w:rsidR="00DF4865" w:rsidRPr="0023497A" w:rsidRDefault="00DF4865" w:rsidP="0023497A">
      <w:pPr>
        <w:widowControl/>
        <w:numPr>
          <w:ilvl w:val="0"/>
          <w:numId w:val="6"/>
        </w:numPr>
        <w:autoSpaceDE/>
        <w:autoSpaceDN/>
        <w:adjustRightInd/>
        <w:spacing w:before="0" w:line="360" w:lineRule="auto"/>
        <w:rPr>
          <w:rFonts w:ascii="Times New Roman" w:hAnsi="Times New Roman"/>
          <w:color w:val="000000"/>
          <w:spacing w:val="-2"/>
          <w:sz w:val="24"/>
          <w:szCs w:val="24"/>
        </w:rPr>
      </w:pPr>
      <w:r w:rsidRPr="0023497A">
        <w:rPr>
          <w:rFonts w:ascii="Times New Roman" w:hAnsi="Times New Roman"/>
          <w:color w:val="000000"/>
          <w:spacing w:val="-2"/>
          <w:sz w:val="24"/>
          <w:szCs w:val="24"/>
        </w:rPr>
        <w:t>Baleary:</w:t>
      </w:r>
    </w:p>
    <w:p w14:paraId="1F24CA69" w14:textId="77777777" w:rsidR="00DF4865" w:rsidRPr="0023497A" w:rsidRDefault="00DF4865" w:rsidP="0023497A">
      <w:pPr>
        <w:spacing w:line="360" w:lineRule="auto"/>
        <w:rPr>
          <w:rFonts w:ascii="Times New Roman" w:hAnsi="Times New Roman"/>
          <w:color w:val="000000"/>
          <w:spacing w:val="-2"/>
          <w:sz w:val="24"/>
          <w:szCs w:val="24"/>
        </w:rPr>
      </w:pPr>
      <w:r w:rsidRPr="0023497A">
        <w:rPr>
          <w:rFonts w:ascii="Times New Roman" w:hAnsi="Times New Roman"/>
          <w:color w:val="000000"/>
          <w:spacing w:val="-2"/>
          <w:sz w:val="24"/>
          <w:szCs w:val="24"/>
        </w:rPr>
        <w:t>Stawki podstawowe (wysoki sezon): od 1 € (kempingi) do 4 € (hotele 5*).</w:t>
      </w:r>
    </w:p>
    <w:p w14:paraId="6175E447" w14:textId="77777777" w:rsidR="00DF4865" w:rsidRPr="0023497A" w:rsidRDefault="00DF4865" w:rsidP="0023497A">
      <w:pPr>
        <w:spacing w:line="360" w:lineRule="auto"/>
        <w:rPr>
          <w:rFonts w:ascii="Times New Roman" w:hAnsi="Times New Roman"/>
          <w:color w:val="000000"/>
          <w:spacing w:val="-2"/>
          <w:sz w:val="24"/>
          <w:szCs w:val="24"/>
        </w:rPr>
      </w:pPr>
      <w:r w:rsidRPr="0023497A">
        <w:rPr>
          <w:rFonts w:ascii="Times New Roman" w:hAnsi="Times New Roman"/>
          <w:color w:val="000000"/>
          <w:spacing w:val="-2"/>
          <w:sz w:val="24"/>
          <w:szCs w:val="24"/>
        </w:rPr>
        <w:t>Stawki podstawowe (niski sezon): od 0,25 € (kempingi) do 1 € (hotele 5*).</w:t>
      </w:r>
    </w:p>
    <w:p w14:paraId="02C3523C" w14:textId="77777777" w:rsidR="00DF4865" w:rsidRPr="0023497A" w:rsidRDefault="00DF4865" w:rsidP="0023497A">
      <w:pPr>
        <w:widowControl/>
        <w:numPr>
          <w:ilvl w:val="0"/>
          <w:numId w:val="6"/>
        </w:numPr>
        <w:autoSpaceDE/>
        <w:autoSpaceDN/>
        <w:adjustRightInd/>
        <w:spacing w:before="0" w:line="360" w:lineRule="auto"/>
        <w:rPr>
          <w:rFonts w:ascii="Times New Roman" w:hAnsi="Times New Roman"/>
          <w:color w:val="000000"/>
          <w:spacing w:val="-2"/>
          <w:sz w:val="24"/>
          <w:szCs w:val="24"/>
        </w:rPr>
      </w:pPr>
      <w:r w:rsidRPr="0023497A">
        <w:rPr>
          <w:rFonts w:ascii="Times New Roman" w:hAnsi="Times New Roman"/>
          <w:color w:val="000000"/>
          <w:spacing w:val="-2"/>
          <w:sz w:val="24"/>
          <w:szCs w:val="24"/>
        </w:rPr>
        <w:t>Barcelona:</w:t>
      </w:r>
    </w:p>
    <w:p w14:paraId="1A36847E" w14:textId="77777777" w:rsidR="00DF4865" w:rsidRPr="0023497A" w:rsidRDefault="00DF4865" w:rsidP="0023497A">
      <w:pPr>
        <w:spacing w:line="360" w:lineRule="auto"/>
        <w:rPr>
          <w:rFonts w:ascii="Times New Roman" w:hAnsi="Times New Roman"/>
          <w:color w:val="000000"/>
          <w:spacing w:val="-2"/>
          <w:sz w:val="24"/>
          <w:szCs w:val="24"/>
        </w:rPr>
      </w:pPr>
      <w:r w:rsidRPr="0023497A">
        <w:rPr>
          <w:rFonts w:ascii="Times New Roman" w:hAnsi="Times New Roman"/>
          <w:color w:val="000000"/>
          <w:spacing w:val="-2"/>
          <w:sz w:val="24"/>
          <w:szCs w:val="24"/>
        </w:rPr>
        <w:t>Stawki podstawowe (wysoki sezon): od 3,7 € (hostele/kempingi) do 6,25 € (hotele 5*).</w:t>
      </w:r>
    </w:p>
    <w:p w14:paraId="38858E33" w14:textId="77777777" w:rsidR="00DF4865" w:rsidRPr="0023497A" w:rsidRDefault="00DF4865" w:rsidP="0023497A">
      <w:pPr>
        <w:spacing w:line="360" w:lineRule="auto"/>
        <w:rPr>
          <w:rFonts w:ascii="Times New Roman" w:hAnsi="Times New Roman"/>
          <w:color w:val="000000"/>
          <w:spacing w:val="-2"/>
          <w:sz w:val="24"/>
          <w:szCs w:val="24"/>
        </w:rPr>
      </w:pPr>
      <w:r w:rsidRPr="0023497A">
        <w:rPr>
          <w:rFonts w:ascii="Times New Roman" w:hAnsi="Times New Roman"/>
          <w:color w:val="000000"/>
          <w:spacing w:val="-2"/>
          <w:sz w:val="24"/>
          <w:szCs w:val="24"/>
        </w:rPr>
        <w:t>Stawki podstawowe (niski sezon): od 3,7 € (hostele/kempingi) do 6,25 € (hotele 5*).</w:t>
      </w:r>
    </w:p>
    <w:p w14:paraId="76ACFC63" w14:textId="77777777" w:rsidR="00DF4865" w:rsidRPr="0023497A" w:rsidRDefault="00DF4865" w:rsidP="0023497A">
      <w:pPr>
        <w:widowControl/>
        <w:numPr>
          <w:ilvl w:val="0"/>
          <w:numId w:val="6"/>
        </w:numPr>
        <w:autoSpaceDE/>
        <w:autoSpaceDN/>
        <w:adjustRightInd/>
        <w:spacing w:before="0" w:line="360" w:lineRule="auto"/>
        <w:rPr>
          <w:rFonts w:ascii="Times New Roman" w:hAnsi="Times New Roman"/>
          <w:color w:val="000000"/>
          <w:spacing w:val="-2"/>
          <w:sz w:val="24"/>
          <w:szCs w:val="24"/>
        </w:rPr>
      </w:pPr>
      <w:r w:rsidRPr="0023497A">
        <w:rPr>
          <w:rFonts w:ascii="Times New Roman" w:hAnsi="Times New Roman"/>
          <w:color w:val="000000"/>
          <w:spacing w:val="-2"/>
          <w:sz w:val="24"/>
          <w:szCs w:val="24"/>
        </w:rPr>
        <w:t>Katalonia:</w:t>
      </w:r>
    </w:p>
    <w:p w14:paraId="655B5534" w14:textId="77777777" w:rsidR="00DF4865" w:rsidRPr="0023497A" w:rsidRDefault="00DF4865" w:rsidP="0023497A">
      <w:pPr>
        <w:spacing w:line="360" w:lineRule="auto"/>
        <w:rPr>
          <w:rFonts w:ascii="Times New Roman" w:hAnsi="Times New Roman"/>
          <w:color w:val="000000"/>
          <w:spacing w:val="-2"/>
          <w:sz w:val="24"/>
          <w:szCs w:val="24"/>
        </w:rPr>
      </w:pPr>
      <w:r w:rsidRPr="0023497A">
        <w:rPr>
          <w:rFonts w:ascii="Times New Roman" w:hAnsi="Times New Roman"/>
          <w:color w:val="000000"/>
          <w:spacing w:val="-2"/>
          <w:sz w:val="24"/>
          <w:szCs w:val="24"/>
        </w:rPr>
        <w:t>Stawki podstawowe (wysoki sezon): od 0,60 € (hostele/kempingi) do 3 € (łódź wycieczkowa, hotele 5*).</w:t>
      </w:r>
    </w:p>
    <w:p w14:paraId="7BE093AA" w14:textId="77777777" w:rsidR="00DF4865" w:rsidRPr="0023497A" w:rsidRDefault="00DF4865" w:rsidP="0023497A">
      <w:pPr>
        <w:spacing w:line="360" w:lineRule="auto"/>
        <w:rPr>
          <w:rFonts w:ascii="Times New Roman" w:hAnsi="Times New Roman"/>
          <w:color w:val="000000"/>
          <w:spacing w:val="-2"/>
          <w:sz w:val="24"/>
          <w:szCs w:val="24"/>
        </w:rPr>
      </w:pPr>
      <w:r w:rsidRPr="0023497A">
        <w:rPr>
          <w:rFonts w:ascii="Times New Roman" w:hAnsi="Times New Roman"/>
          <w:color w:val="000000"/>
          <w:spacing w:val="-2"/>
          <w:sz w:val="24"/>
          <w:szCs w:val="24"/>
        </w:rPr>
        <w:t>Stawki podstawowe (niski sezon): od 0,60 € (hostele/kempingi) do 3 € (łódź wycieczkowa, hotele 5*).</w:t>
      </w:r>
    </w:p>
    <w:p w14:paraId="718DD08C" w14:textId="77777777" w:rsidR="00DF4865" w:rsidRPr="0023497A" w:rsidRDefault="00DF4865" w:rsidP="0023497A">
      <w:pPr>
        <w:widowControl/>
        <w:numPr>
          <w:ilvl w:val="0"/>
          <w:numId w:val="6"/>
        </w:numPr>
        <w:autoSpaceDE/>
        <w:autoSpaceDN/>
        <w:adjustRightInd/>
        <w:spacing w:before="0" w:line="360" w:lineRule="auto"/>
        <w:rPr>
          <w:rFonts w:ascii="Times New Roman" w:hAnsi="Times New Roman"/>
          <w:color w:val="000000"/>
          <w:spacing w:val="-2"/>
          <w:sz w:val="24"/>
          <w:szCs w:val="24"/>
        </w:rPr>
      </w:pPr>
      <w:r w:rsidRPr="0023497A">
        <w:rPr>
          <w:rFonts w:ascii="Times New Roman" w:hAnsi="Times New Roman"/>
          <w:color w:val="000000"/>
          <w:spacing w:val="-2"/>
          <w:sz w:val="24"/>
          <w:szCs w:val="24"/>
        </w:rPr>
        <w:t>Walencja:</w:t>
      </w:r>
    </w:p>
    <w:p w14:paraId="0C9D360C" w14:textId="2A341C0E" w:rsidR="00DF4865" w:rsidRPr="0023497A" w:rsidRDefault="00DF4865" w:rsidP="0023497A">
      <w:pPr>
        <w:spacing w:line="360" w:lineRule="auto"/>
        <w:rPr>
          <w:rFonts w:ascii="Times New Roman" w:hAnsi="Times New Roman"/>
          <w:color w:val="000000"/>
          <w:spacing w:val="-2"/>
          <w:sz w:val="24"/>
          <w:szCs w:val="24"/>
        </w:rPr>
      </w:pPr>
      <w:r w:rsidRPr="0023497A">
        <w:rPr>
          <w:rFonts w:ascii="Times New Roman" w:hAnsi="Times New Roman"/>
          <w:color w:val="000000"/>
          <w:spacing w:val="-2"/>
          <w:sz w:val="24"/>
          <w:szCs w:val="24"/>
        </w:rPr>
        <w:t>Stawki podstawowe: od 0,50 € (hotele/kempingi niższej kategorii) do 2 € (hotele 5*).</w:t>
      </w:r>
    </w:p>
    <w:p w14:paraId="571A1D9D" w14:textId="05E17F1E" w:rsidR="00DF4865" w:rsidRPr="0023497A" w:rsidRDefault="00DF4865" w:rsidP="0023497A">
      <w:pPr>
        <w:spacing w:line="360" w:lineRule="auto"/>
        <w:rPr>
          <w:rFonts w:ascii="Times New Roman" w:hAnsi="Times New Roman"/>
          <w:color w:val="000000"/>
          <w:spacing w:val="-2"/>
          <w:sz w:val="24"/>
          <w:szCs w:val="24"/>
        </w:rPr>
      </w:pPr>
      <w:r w:rsidRPr="0023497A">
        <w:rPr>
          <w:rFonts w:ascii="Times New Roman" w:hAnsi="Times New Roman"/>
          <w:color w:val="000000"/>
          <w:spacing w:val="-2"/>
          <w:sz w:val="24"/>
          <w:szCs w:val="24"/>
        </w:rPr>
        <w:t xml:space="preserve">Podatek w Hiszpanii jest pobierany od osób powyżej 16 roku życia, zatrzymujących się </w:t>
      </w:r>
      <w:r w:rsidR="0023497A">
        <w:rPr>
          <w:rFonts w:ascii="Times New Roman" w:hAnsi="Times New Roman"/>
          <w:color w:val="000000"/>
          <w:spacing w:val="-2"/>
          <w:sz w:val="24"/>
          <w:szCs w:val="24"/>
        </w:rPr>
        <w:t xml:space="preserve">                  </w:t>
      </w:r>
      <w:r w:rsidRPr="0023497A">
        <w:rPr>
          <w:rFonts w:ascii="Times New Roman" w:hAnsi="Times New Roman"/>
          <w:color w:val="000000"/>
          <w:spacing w:val="-2"/>
          <w:sz w:val="24"/>
          <w:szCs w:val="24"/>
        </w:rPr>
        <w:t>w różnych obiektach turystycznych</w:t>
      </w:r>
      <w:r w:rsidR="0023497A">
        <w:rPr>
          <w:rFonts w:ascii="Times New Roman" w:hAnsi="Times New Roman"/>
          <w:color w:val="000000"/>
          <w:spacing w:val="-2"/>
          <w:sz w:val="24"/>
          <w:szCs w:val="24"/>
        </w:rPr>
        <w:t xml:space="preserve"> </w:t>
      </w:r>
      <w:r w:rsidRPr="0023497A">
        <w:rPr>
          <w:rFonts w:ascii="Times New Roman" w:hAnsi="Times New Roman"/>
          <w:color w:val="000000"/>
          <w:spacing w:val="-2"/>
          <w:sz w:val="24"/>
          <w:szCs w:val="24"/>
        </w:rPr>
        <w:t>i jest naliczany za każdą kolejną noc pobytu. Dochód z zebranej opłaty służy inicjatywom na rzecz ochrony środowiska i zrównoważonego rozwoju.</w:t>
      </w:r>
    </w:p>
    <w:p w14:paraId="2D2455D0" w14:textId="5AC9964A" w:rsidR="00DF4865" w:rsidRPr="0023497A" w:rsidRDefault="00DF4865" w:rsidP="00DF4865">
      <w:pPr>
        <w:pStyle w:val="Akapitzlist"/>
        <w:numPr>
          <w:ilvl w:val="0"/>
          <w:numId w:val="10"/>
        </w:numPr>
        <w:spacing w:line="240" w:lineRule="auto"/>
        <w:rPr>
          <w:rFonts w:ascii="Times New Roman" w:hAnsi="Times New Roman"/>
          <w:b/>
          <w:bCs/>
          <w:color w:val="000000"/>
          <w:spacing w:val="-2"/>
          <w:sz w:val="24"/>
          <w:szCs w:val="24"/>
        </w:rPr>
      </w:pPr>
      <w:r w:rsidRPr="0023497A">
        <w:rPr>
          <w:rFonts w:ascii="Times New Roman" w:hAnsi="Times New Roman"/>
          <w:b/>
          <w:bCs/>
          <w:color w:val="000000"/>
          <w:spacing w:val="-2"/>
          <w:sz w:val="24"/>
          <w:szCs w:val="24"/>
        </w:rPr>
        <w:t>Francja</w:t>
      </w:r>
    </w:p>
    <w:p w14:paraId="3136F991" w14:textId="1361C2A5" w:rsidR="00DF4865" w:rsidRDefault="00DF4865" w:rsidP="0023497A">
      <w:pPr>
        <w:spacing w:line="360" w:lineRule="auto"/>
        <w:rPr>
          <w:rFonts w:ascii="Times New Roman" w:hAnsi="Times New Roman"/>
          <w:color w:val="000000"/>
          <w:spacing w:val="-2"/>
          <w:sz w:val="24"/>
          <w:szCs w:val="24"/>
        </w:rPr>
      </w:pPr>
      <w:r w:rsidRPr="0023497A">
        <w:rPr>
          <w:rFonts w:ascii="Times New Roman" w:hAnsi="Times New Roman"/>
          <w:color w:val="000000"/>
          <w:spacing w:val="-2"/>
          <w:sz w:val="24"/>
          <w:szCs w:val="24"/>
        </w:rPr>
        <w:t>We Francji regiony posiadają pewną autonomię w kwestiach związanych z opodatkowaniem turystów. Władze regionalne ustalają charakterystykę podatku, w tym jego okres obowiązywania, wysokość w zależności od rodzaju zakwaterowania oraz ewentualne ulgi. Podatek turystyczny jest płatny bezpośrednio w miejscach zakwaterowania, zarówno gotówką, jak i kartą.</w:t>
      </w:r>
    </w:p>
    <w:p w14:paraId="27BD5B0F" w14:textId="77777777" w:rsidR="0023497A" w:rsidRPr="0023497A" w:rsidRDefault="0023497A" w:rsidP="0023497A">
      <w:pPr>
        <w:spacing w:line="360" w:lineRule="auto"/>
        <w:rPr>
          <w:rFonts w:ascii="Times New Roman" w:hAnsi="Times New Roman"/>
          <w:color w:val="000000"/>
          <w:spacing w:val="-2"/>
          <w:sz w:val="24"/>
          <w:szCs w:val="24"/>
        </w:rPr>
      </w:pPr>
    </w:p>
    <w:p w14:paraId="2510FD9A" w14:textId="77777777" w:rsidR="00DF4865" w:rsidRPr="0023497A" w:rsidRDefault="00DF4865" w:rsidP="0023497A">
      <w:pPr>
        <w:widowControl/>
        <w:numPr>
          <w:ilvl w:val="0"/>
          <w:numId w:val="7"/>
        </w:numPr>
        <w:autoSpaceDE/>
        <w:autoSpaceDN/>
        <w:adjustRightInd/>
        <w:spacing w:before="0" w:line="360" w:lineRule="auto"/>
        <w:rPr>
          <w:rFonts w:ascii="Times New Roman" w:hAnsi="Times New Roman"/>
          <w:color w:val="000000"/>
          <w:spacing w:val="-2"/>
          <w:sz w:val="24"/>
          <w:szCs w:val="24"/>
          <w:lang w:val="en-US"/>
        </w:rPr>
      </w:pPr>
      <w:r w:rsidRPr="0023497A">
        <w:rPr>
          <w:rFonts w:ascii="Times New Roman" w:hAnsi="Times New Roman"/>
          <w:color w:val="000000"/>
          <w:spacing w:val="-2"/>
          <w:sz w:val="24"/>
          <w:szCs w:val="24"/>
          <w:lang w:val="en-US"/>
        </w:rPr>
        <w:t>Region Île-de-France (</w:t>
      </w:r>
      <w:proofErr w:type="spellStart"/>
      <w:r w:rsidRPr="0023497A">
        <w:rPr>
          <w:rFonts w:ascii="Times New Roman" w:hAnsi="Times New Roman"/>
          <w:color w:val="000000"/>
          <w:spacing w:val="-2"/>
          <w:sz w:val="24"/>
          <w:szCs w:val="24"/>
          <w:lang w:val="en-US"/>
        </w:rPr>
        <w:t>Paryż</w:t>
      </w:r>
      <w:proofErr w:type="spellEnd"/>
      <w:r w:rsidRPr="0023497A">
        <w:rPr>
          <w:rFonts w:ascii="Times New Roman" w:hAnsi="Times New Roman"/>
          <w:color w:val="000000"/>
          <w:spacing w:val="-2"/>
          <w:sz w:val="24"/>
          <w:szCs w:val="24"/>
          <w:lang w:val="en-US"/>
        </w:rPr>
        <w:t>):</w:t>
      </w:r>
    </w:p>
    <w:p w14:paraId="17DDD331" w14:textId="77777777" w:rsidR="00DF4865" w:rsidRPr="0023497A" w:rsidRDefault="00DF4865" w:rsidP="0023497A">
      <w:pPr>
        <w:spacing w:line="360" w:lineRule="auto"/>
        <w:rPr>
          <w:rFonts w:ascii="Times New Roman" w:hAnsi="Times New Roman"/>
          <w:color w:val="000000"/>
          <w:spacing w:val="-2"/>
          <w:sz w:val="24"/>
          <w:szCs w:val="24"/>
        </w:rPr>
      </w:pPr>
      <w:r w:rsidRPr="0023497A">
        <w:rPr>
          <w:rFonts w:ascii="Times New Roman" w:hAnsi="Times New Roman"/>
          <w:color w:val="000000"/>
          <w:spacing w:val="-2"/>
          <w:sz w:val="24"/>
          <w:szCs w:val="24"/>
        </w:rPr>
        <w:t>Stawki podstawowe: od 2,60 € (1*, B&amp;B, hostele) do 14,95 € (pałace) za osobę, za noc.</w:t>
      </w:r>
    </w:p>
    <w:p w14:paraId="33FBB4E6" w14:textId="77777777" w:rsidR="00DF4865" w:rsidRPr="0023497A" w:rsidRDefault="00DF4865" w:rsidP="0023497A">
      <w:pPr>
        <w:spacing w:line="360" w:lineRule="auto"/>
        <w:rPr>
          <w:rFonts w:ascii="Times New Roman" w:hAnsi="Times New Roman"/>
          <w:color w:val="000000"/>
          <w:spacing w:val="-2"/>
          <w:sz w:val="24"/>
          <w:szCs w:val="24"/>
        </w:rPr>
      </w:pPr>
      <w:r w:rsidRPr="0023497A">
        <w:rPr>
          <w:rFonts w:ascii="Times New Roman" w:hAnsi="Times New Roman"/>
          <w:color w:val="000000"/>
          <w:spacing w:val="-2"/>
          <w:sz w:val="24"/>
          <w:szCs w:val="24"/>
        </w:rPr>
        <w:t>Dodatkowe opłaty departamentalne i regionalne.</w:t>
      </w:r>
    </w:p>
    <w:p w14:paraId="5A57BAF0" w14:textId="77777777" w:rsidR="00DF4865" w:rsidRPr="0023497A" w:rsidRDefault="00DF4865" w:rsidP="0023497A">
      <w:pPr>
        <w:widowControl/>
        <w:numPr>
          <w:ilvl w:val="0"/>
          <w:numId w:val="7"/>
        </w:numPr>
        <w:autoSpaceDE/>
        <w:autoSpaceDN/>
        <w:adjustRightInd/>
        <w:spacing w:before="0" w:line="360" w:lineRule="auto"/>
        <w:rPr>
          <w:rFonts w:ascii="Times New Roman" w:hAnsi="Times New Roman"/>
          <w:color w:val="000000"/>
          <w:spacing w:val="-2"/>
          <w:sz w:val="24"/>
          <w:szCs w:val="24"/>
        </w:rPr>
      </w:pPr>
      <w:r w:rsidRPr="0023497A">
        <w:rPr>
          <w:rFonts w:ascii="Times New Roman" w:hAnsi="Times New Roman"/>
          <w:color w:val="000000"/>
          <w:spacing w:val="-2"/>
          <w:sz w:val="24"/>
          <w:szCs w:val="24"/>
        </w:rPr>
        <w:t>Nicea (Owernia-Rodan-Alpy):</w:t>
      </w:r>
    </w:p>
    <w:p w14:paraId="72AB6BCA" w14:textId="77777777" w:rsidR="00DF4865" w:rsidRPr="0023497A" w:rsidRDefault="00DF4865" w:rsidP="0023497A">
      <w:pPr>
        <w:spacing w:line="360" w:lineRule="auto"/>
        <w:rPr>
          <w:rFonts w:ascii="Times New Roman" w:hAnsi="Times New Roman"/>
          <w:color w:val="000000"/>
          <w:spacing w:val="-2"/>
          <w:sz w:val="24"/>
          <w:szCs w:val="24"/>
        </w:rPr>
      </w:pPr>
      <w:r w:rsidRPr="0023497A">
        <w:rPr>
          <w:rFonts w:ascii="Times New Roman" w:hAnsi="Times New Roman"/>
          <w:color w:val="000000"/>
          <w:spacing w:val="-2"/>
          <w:sz w:val="24"/>
          <w:szCs w:val="24"/>
        </w:rPr>
        <w:t>Stawki podstawowe: od 0,60 € (1*) do 4 € (pałace) za osobę, za noc.</w:t>
      </w:r>
    </w:p>
    <w:p w14:paraId="35532616" w14:textId="77777777" w:rsidR="00DF4865" w:rsidRPr="0023497A" w:rsidRDefault="00DF4865" w:rsidP="0023497A">
      <w:pPr>
        <w:spacing w:line="360" w:lineRule="auto"/>
        <w:rPr>
          <w:rFonts w:ascii="Times New Roman" w:hAnsi="Times New Roman"/>
          <w:color w:val="000000"/>
          <w:spacing w:val="-2"/>
          <w:sz w:val="24"/>
          <w:szCs w:val="24"/>
        </w:rPr>
      </w:pPr>
      <w:r w:rsidRPr="0023497A">
        <w:rPr>
          <w:rFonts w:ascii="Times New Roman" w:hAnsi="Times New Roman"/>
          <w:color w:val="000000"/>
          <w:spacing w:val="-2"/>
          <w:sz w:val="24"/>
          <w:szCs w:val="24"/>
        </w:rPr>
        <w:t>Ograniczenie dziennego limitu podatku.</w:t>
      </w:r>
    </w:p>
    <w:p w14:paraId="51E8DDA7" w14:textId="77777777" w:rsidR="00DF4865" w:rsidRPr="0023497A" w:rsidRDefault="00DF4865" w:rsidP="0023497A">
      <w:pPr>
        <w:widowControl/>
        <w:numPr>
          <w:ilvl w:val="0"/>
          <w:numId w:val="7"/>
        </w:numPr>
        <w:autoSpaceDE/>
        <w:autoSpaceDN/>
        <w:adjustRightInd/>
        <w:spacing w:before="0" w:line="360" w:lineRule="auto"/>
        <w:rPr>
          <w:rFonts w:ascii="Times New Roman" w:hAnsi="Times New Roman"/>
          <w:color w:val="000000"/>
          <w:spacing w:val="-2"/>
          <w:sz w:val="24"/>
          <w:szCs w:val="24"/>
        </w:rPr>
      </w:pPr>
      <w:r w:rsidRPr="0023497A">
        <w:rPr>
          <w:rFonts w:ascii="Times New Roman" w:hAnsi="Times New Roman"/>
          <w:color w:val="000000"/>
          <w:spacing w:val="-2"/>
          <w:sz w:val="24"/>
          <w:szCs w:val="24"/>
        </w:rPr>
        <w:lastRenderedPageBreak/>
        <w:t>Lyon (Owernia-Rodan-Alpy):</w:t>
      </w:r>
    </w:p>
    <w:p w14:paraId="6D8C2A54" w14:textId="77777777" w:rsidR="00DF4865" w:rsidRPr="0023497A" w:rsidRDefault="00DF4865" w:rsidP="0023497A">
      <w:pPr>
        <w:spacing w:line="360" w:lineRule="auto"/>
        <w:rPr>
          <w:rFonts w:ascii="Times New Roman" w:hAnsi="Times New Roman"/>
          <w:color w:val="000000"/>
          <w:spacing w:val="-2"/>
          <w:sz w:val="24"/>
          <w:szCs w:val="24"/>
        </w:rPr>
      </w:pPr>
      <w:r w:rsidRPr="0023497A">
        <w:rPr>
          <w:rFonts w:ascii="Times New Roman" w:hAnsi="Times New Roman"/>
          <w:color w:val="000000"/>
          <w:spacing w:val="-2"/>
          <w:sz w:val="24"/>
          <w:szCs w:val="24"/>
        </w:rPr>
        <w:t>Stawki podstawowe: od 0,75 € (1*) do 4,55 € (pałace) za osobę, za noc.</w:t>
      </w:r>
    </w:p>
    <w:p w14:paraId="3540D07A" w14:textId="77777777" w:rsidR="00DF4865" w:rsidRPr="0023497A" w:rsidRDefault="00DF4865" w:rsidP="0023497A">
      <w:pPr>
        <w:spacing w:line="360" w:lineRule="auto"/>
        <w:rPr>
          <w:rFonts w:ascii="Times New Roman" w:hAnsi="Times New Roman"/>
          <w:color w:val="000000"/>
          <w:spacing w:val="-2"/>
          <w:sz w:val="24"/>
          <w:szCs w:val="24"/>
        </w:rPr>
      </w:pPr>
      <w:r w:rsidRPr="0023497A">
        <w:rPr>
          <w:rFonts w:ascii="Times New Roman" w:hAnsi="Times New Roman"/>
          <w:color w:val="000000"/>
          <w:spacing w:val="-2"/>
          <w:sz w:val="24"/>
          <w:szCs w:val="24"/>
        </w:rPr>
        <w:t>Dodatkowy podatek departamentalny.</w:t>
      </w:r>
    </w:p>
    <w:p w14:paraId="128AAAD2" w14:textId="77777777" w:rsidR="00DF4865" w:rsidRPr="0023497A" w:rsidRDefault="00DF4865" w:rsidP="0023497A">
      <w:pPr>
        <w:widowControl/>
        <w:numPr>
          <w:ilvl w:val="0"/>
          <w:numId w:val="7"/>
        </w:numPr>
        <w:autoSpaceDE/>
        <w:autoSpaceDN/>
        <w:adjustRightInd/>
        <w:spacing w:before="0" w:line="360" w:lineRule="auto"/>
        <w:rPr>
          <w:rFonts w:ascii="Times New Roman" w:hAnsi="Times New Roman"/>
          <w:color w:val="000000"/>
          <w:spacing w:val="-2"/>
          <w:sz w:val="24"/>
          <w:szCs w:val="24"/>
        </w:rPr>
      </w:pPr>
      <w:r w:rsidRPr="0023497A">
        <w:rPr>
          <w:rFonts w:ascii="Times New Roman" w:hAnsi="Times New Roman"/>
          <w:color w:val="000000"/>
          <w:spacing w:val="-2"/>
          <w:sz w:val="24"/>
          <w:szCs w:val="24"/>
        </w:rPr>
        <w:t>Bordeaux (Nowa Akwitania):</w:t>
      </w:r>
    </w:p>
    <w:p w14:paraId="6CC7ED3D" w14:textId="77777777" w:rsidR="00DF4865" w:rsidRPr="0023497A" w:rsidRDefault="00DF4865" w:rsidP="0023497A">
      <w:pPr>
        <w:spacing w:line="360" w:lineRule="auto"/>
        <w:rPr>
          <w:rFonts w:ascii="Times New Roman" w:hAnsi="Times New Roman"/>
          <w:color w:val="000000"/>
          <w:spacing w:val="-2"/>
          <w:sz w:val="24"/>
          <w:szCs w:val="24"/>
        </w:rPr>
      </w:pPr>
      <w:r w:rsidRPr="0023497A">
        <w:rPr>
          <w:rFonts w:ascii="Times New Roman" w:hAnsi="Times New Roman"/>
          <w:color w:val="000000"/>
          <w:spacing w:val="-2"/>
          <w:sz w:val="24"/>
          <w:szCs w:val="24"/>
        </w:rPr>
        <w:t>Stawki podstawowe: od 0,80 € (1*) do 4,60 € (pałace) za osobę, za noc</w:t>
      </w:r>
    </w:p>
    <w:p w14:paraId="0911C344" w14:textId="097CCA18" w:rsidR="0023497A" w:rsidRPr="0023497A" w:rsidRDefault="00DF4865" w:rsidP="0023497A">
      <w:pPr>
        <w:spacing w:line="360" w:lineRule="auto"/>
        <w:rPr>
          <w:rFonts w:ascii="Times New Roman" w:hAnsi="Times New Roman"/>
          <w:color w:val="000000"/>
          <w:spacing w:val="-2"/>
          <w:sz w:val="24"/>
          <w:szCs w:val="24"/>
        </w:rPr>
      </w:pPr>
      <w:r w:rsidRPr="0023497A">
        <w:rPr>
          <w:rFonts w:ascii="Times New Roman" w:hAnsi="Times New Roman"/>
          <w:color w:val="000000"/>
          <w:spacing w:val="-2"/>
          <w:sz w:val="24"/>
          <w:szCs w:val="24"/>
        </w:rPr>
        <w:t>Limity dziennego, tygodniowego i miesięcznego podatku.</w:t>
      </w:r>
    </w:p>
    <w:p w14:paraId="1A97CE06" w14:textId="3557D70B" w:rsidR="00DF4865" w:rsidRPr="0023497A" w:rsidRDefault="00DF4865" w:rsidP="0023497A">
      <w:pPr>
        <w:spacing w:line="360" w:lineRule="auto"/>
        <w:rPr>
          <w:rFonts w:ascii="Times New Roman" w:hAnsi="Times New Roman"/>
          <w:color w:val="000000"/>
          <w:spacing w:val="-2"/>
          <w:sz w:val="24"/>
          <w:szCs w:val="24"/>
        </w:rPr>
      </w:pPr>
      <w:r w:rsidRPr="0023497A">
        <w:rPr>
          <w:rFonts w:ascii="Times New Roman" w:hAnsi="Times New Roman"/>
          <w:color w:val="000000"/>
          <w:spacing w:val="-2"/>
          <w:sz w:val="24"/>
          <w:szCs w:val="24"/>
        </w:rPr>
        <w:t>Podatek turystyczny ma na celu wspieranie lokalnych inicjatyw i rozwoju infrastruktury, a jego wysokość może różnić się w zależności od regionu i charakteru zakwaterowania. Dodatkowe opłaty regionalne mogą być także nakładane na podstawowy podatek turystyczny.</w:t>
      </w:r>
    </w:p>
    <w:p w14:paraId="1C6C16AD" w14:textId="4E3EC2AE" w:rsidR="00DF4865" w:rsidRPr="0023497A" w:rsidRDefault="00DF4865" w:rsidP="0023497A">
      <w:pPr>
        <w:pStyle w:val="Akapitzlist"/>
        <w:numPr>
          <w:ilvl w:val="0"/>
          <w:numId w:val="10"/>
        </w:numPr>
        <w:spacing w:line="360" w:lineRule="auto"/>
        <w:rPr>
          <w:rFonts w:ascii="Times New Roman" w:hAnsi="Times New Roman"/>
          <w:b/>
          <w:bCs/>
          <w:color w:val="000000"/>
          <w:spacing w:val="-2"/>
          <w:sz w:val="24"/>
          <w:szCs w:val="24"/>
        </w:rPr>
      </w:pPr>
      <w:r w:rsidRPr="0023497A">
        <w:rPr>
          <w:rFonts w:ascii="Times New Roman" w:hAnsi="Times New Roman"/>
          <w:b/>
          <w:bCs/>
          <w:color w:val="000000"/>
          <w:spacing w:val="-2"/>
          <w:sz w:val="24"/>
          <w:szCs w:val="24"/>
        </w:rPr>
        <w:t>Niemcy</w:t>
      </w:r>
    </w:p>
    <w:p w14:paraId="3E132443" w14:textId="31987558" w:rsidR="00DF4865" w:rsidRPr="0023497A" w:rsidRDefault="00DF4865" w:rsidP="0023497A">
      <w:pPr>
        <w:spacing w:line="360" w:lineRule="auto"/>
        <w:rPr>
          <w:rFonts w:ascii="Times New Roman" w:hAnsi="Times New Roman"/>
          <w:color w:val="000000"/>
          <w:spacing w:val="-2"/>
          <w:sz w:val="24"/>
          <w:szCs w:val="24"/>
        </w:rPr>
      </w:pPr>
      <w:r w:rsidRPr="0023497A">
        <w:rPr>
          <w:rFonts w:ascii="Times New Roman" w:hAnsi="Times New Roman"/>
          <w:color w:val="000000"/>
          <w:spacing w:val="-2"/>
          <w:sz w:val="24"/>
          <w:szCs w:val="24"/>
        </w:rPr>
        <w:t>W Niemczech podatek turystyczny przybiera różne nazwy i formy w zależności od miasta lub regionu. Możemy spotkać się z określeniami takimi jak podatek od noclegu, podatek od pokoju, podatek od łóżka, podatek od zakwaterowania czy składka turystyczna/opłata.</w:t>
      </w:r>
    </w:p>
    <w:p w14:paraId="7F62E30C" w14:textId="77777777" w:rsidR="00DF4865" w:rsidRPr="0023497A" w:rsidRDefault="00DF4865" w:rsidP="0023497A">
      <w:pPr>
        <w:spacing w:line="360" w:lineRule="auto"/>
        <w:rPr>
          <w:rFonts w:ascii="Times New Roman" w:hAnsi="Times New Roman"/>
          <w:color w:val="000000"/>
          <w:spacing w:val="-2"/>
          <w:sz w:val="24"/>
          <w:szCs w:val="24"/>
        </w:rPr>
      </w:pPr>
      <w:r w:rsidRPr="0023497A">
        <w:rPr>
          <w:rFonts w:ascii="Times New Roman" w:hAnsi="Times New Roman"/>
          <w:color w:val="000000"/>
          <w:spacing w:val="-2"/>
          <w:sz w:val="24"/>
          <w:szCs w:val="24"/>
        </w:rPr>
        <w:t>Zasady ogólne:</w:t>
      </w:r>
    </w:p>
    <w:p w14:paraId="0FAD32DB" w14:textId="77777777" w:rsidR="00DF4865" w:rsidRPr="0023497A" w:rsidRDefault="00DF4865" w:rsidP="0023497A">
      <w:pPr>
        <w:widowControl/>
        <w:numPr>
          <w:ilvl w:val="0"/>
          <w:numId w:val="8"/>
        </w:numPr>
        <w:autoSpaceDE/>
        <w:autoSpaceDN/>
        <w:adjustRightInd/>
        <w:spacing w:before="0" w:line="360" w:lineRule="auto"/>
        <w:rPr>
          <w:rFonts w:ascii="Times New Roman" w:hAnsi="Times New Roman"/>
          <w:color w:val="000000"/>
          <w:spacing w:val="-2"/>
          <w:sz w:val="24"/>
          <w:szCs w:val="24"/>
        </w:rPr>
      </w:pPr>
      <w:r w:rsidRPr="0023497A">
        <w:rPr>
          <w:rFonts w:ascii="Times New Roman" w:hAnsi="Times New Roman"/>
          <w:color w:val="000000"/>
          <w:spacing w:val="-2"/>
          <w:sz w:val="24"/>
          <w:szCs w:val="24"/>
        </w:rPr>
        <w:t>Podatek może być nakładany procentowo od kwoty za pokój/apartament lub ustalanego jako stała stawka.</w:t>
      </w:r>
    </w:p>
    <w:p w14:paraId="0284B9D4" w14:textId="77777777" w:rsidR="00DF4865" w:rsidRPr="0023497A" w:rsidRDefault="00DF4865" w:rsidP="0023497A">
      <w:pPr>
        <w:widowControl/>
        <w:numPr>
          <w:ilvl w:val="0"/>
          <w:numId w:val="8"/>
        </w:numPr>
        <w:autoSpaceDE/>
        <w:autoSpaceDN/>
        <w:adjustRightInd/>
        <w:spacing w:before="0" w:line="360" w:lineRule="auto"/>
        <w:rPr>
          <w:rFonts w:ascii="Times New Roman" w:hAnsi="Times New Roman"/>
          <w:color w:val="000000"/>
          <w:spacing w:val="-2"/>
          <w:sz w:val="24"/>
          <w:szCs w:val="24"/>
        </w:rPr>
      </w:pPr>
      <w:r w:rsidRPr="0023497A">
        <w:rPr>
          <w:rFonts w:ascii="Times New Roman" w:hAnsi="Times New Roman"/>
          <w:color w:val="000000"/>
          <w:spacing w:val="-2"/>
          <w:sz w:val="24"/>
          <w:szCs w:val="24"/>
        </w:rPr>
        <w:t>Osoby przyjeżdżające w celach biznesowych mogą być również zobowiązane do uiszczenia opłaty, co niedawno zaczęło obowiązywać nawet w Berlinie.</w:t>
      </w:r>
    </w:p>
    <w:p w14:paraId="118E3034" w14:textId="28B42848" w:rsidR="00DF4865" w:rsidRPr="0023497A" w:rsidRDefault="00DF4865" w:rsidP="0023497A">
      <w:pPr>
        <w:widowControl/>
        <w:numPr>
          <w:ilvl w:val="0"/>
          <w:numId w:val="8"/>
        </w:numPr>
        <w:autoSpaceDE/>
        <w:autoSpaceDN/>
        <w:adjustRightInd/>
        <w:spacing w:before="0" w:line="360" w:lineRule="auto"/>
        <w:rPr>
          <w:rFonts w:ascii="Times New Roman" w:hAnsi="Times New Roman"/>
          <w:color w:val="000000"/>
          <w:spacing w:val="-2"/>
          <w:sz w:val="24"/>
          <w:szCs w:val="24"/>
        </w:rPr>
      </w:pPr>
      <w:r w:rsidRPr="0023497A">
        <w:rPr>
          <w:rFonts w:ascii="Times New Roman" w:hAnsi="Times New Roman"/>
          <w:color w:val="000000"/>
          <w:spacing w:val="-2"/>
          <w:sz w:val="24"/>
          <w:szCs w:val="24"/>
        </w:rPr>
        <w:t>Oprócz podatku turystycznego, Niemcy pobierają także dodatkowy podatek nazywany opłatą</w:t>
      </w:r>
      <w:r w:rsidR="0023497A">
        <w:rPr>
          <w:rFonts w:ascii="Times New Roman" w:hAnsi="Times New Roman"/>
          <w:color w:val="000000"/>
          <w:spacing w:val="-2"/>
          <w:sz w:val="24"/>
          <w:szCs w:val="24"/>
        </w:rPr>
        <w:t xml:space="preserve"> </w:t>
      </w:r>
      <w:r w:rsidRPr="0023497A">
        <w:rPr>
          <w:rFonts w:ascii="Times New Roman" w:hAnsi="Times New Roman"/>
          <w:color w:val="000000"/>
          <w:spacing w:val="-2"/>
          <w:sz w:val="24"/>
          <w:szCs w:val="24"/>
        </w:rPr>
        <w:t>uzdrowiskową w miejscowościach posiadających spa.</w:t>
      </w:r>
    </w:p>
    <w:p w14:paraId="217F7B6C" w14:textId="32AEA8CA" w:rsidR="0023497A" w:rsidRPr="0023497A" w:rsidRDefault="00DF4865" w:rsidP="0023497A">
      <w:pPr>
        <w:spacing w:line="360" w:lineRule="auto"/>
        <w:rPr>
          <w:rFonts w:ascii="Times New Roman" w:hAnsi="Times New Roman"/>
          <w:color w:val="000000"/>
          <w:spacing w:val="-2"/>
          <w:sz w:val="24"/>
          <w:szCs w:val="24"/>
        </w:rPr>
      </w:pPr>
      <w:r w:rsidRPr="0023497A">
        <w:rPr>
          <w:rFonts w:ascii="Times New Roman" w:hAnsi="Times New Roman"/>
          <w:color w:val="000000"/>
          <w:spacing w:val="-2"/>
          <w:sz w:val="24"/>
          <w:szCs w:val="24"/>
        </w:rPr>
        <w:t>Mechanizmy obliczania: W niektórych miastach kwota podatku jest dzielona na osoby korzystające z noclegu, co oznacza, że opłata jest obliczana indywidualnie dla każdego gościa.</w:t>
      </w:r>
    </w:p>
    <w:p w14:paraId="5BD13B4C" w14:textId="77777777" w:rsidR="00DF4865" w:rsidRPr="0023497A" w:rsidRDefault="00DF4865" w:rsidP="0023497A">
      <w:pPr>
        <w:spacing w:line="360" w:lineRule="auto"/>
        <w:rPr>
          <w:rFonts w:ascii="Times New Roman" w:hAnsi="Times New Roman"/>
          <w:color w:val="000000"/>
          <w:spacing w:val="-2"/>
          <w:sz w:val="24"/>
          <w:szCs w:val="24"/>
        </w:rPr>
      </w:pPr>
      <w:r w:rsidRPr="0023497A">
        <w:rPr>
          <w:rFonts w:ascii="Times New Roman" w:hAnsi="Times New Roman"/>
          <w:color w:val="000000"/>
          <w:spacing w:val="-2"/>
          <w:sz w:val="24"/>
          <w:szCs w:val="24"/>
        </w:rPr>
        <w:t xml:space="preserve">Przykłady stawek w innych miastach: </w:t>
      </w:r>
    </w:p>
    <w:p w14:paraId="04DCB49F" w14:textId="77777777" w:rsidR="00DF4865" w:rsidRPr="0023497A" w:rsidRDefault="00DF4865" w:rsidP="0023497A">
      <w:pPr>
        <w:widowControl/>
        <w:numPr>
          <w:ilvl w:val="0"/>
          <w:numId w:val="9"/>
        </w:numPr>
        <w:autoSpaceDE/>
        <w:autoSpaceDN/>
        <w:adjustRightInd/>
        <w:spacing w:before="0" w:line="360" w:lineRule="auto"/>
        <w:rPr>
          <w:rFonts w:ascii="Times New Roman" w:hAnsi="Times New Roman"/>
          <w:color w:val="000000"/>
          <w:spacing w:val="-2"/>
          <w:sz w:val="24"/>
          <w:szCs w:val="24"/>
        </w:rPr>
      </w:pPr>
      <w:r w:rsidRPr="0023497A">
        <w:rPr>
          <w:rFonts w:ascii="Times New Roman" w:hAnsi="Times New Roman"/>
          <w:color w:val="000000"/>
          <w:spacing w:val="-2"/>
          <w:sz w:val="24"/>
          <w:szCs w:val="24"/>
        </w:rPr>
        <w:t xml:space="preserve">Lipsk: 1 € od osoby za noc dla noclegów do 30 €, 3 € dla noclegów droższych niż 30 €. </w:t>
      </w:r>
    </w:p>
    <w:p w14:paraId="2209DB5B" w14:textId="77777777" w:rsidR="00DF4865" w:rsidRPr="0023497A" w:rsidRDefault="00DF4865" w:rsidP="0023497A">
      <w:pPr>
        <w:widowControl/>
        <w:numPr>
          <w:ilvl w:val="0"/>
          <w:numId w:val="9"/>
        </w:numPr>
        <w:autoSpaceDE/>
        <w:autoSpaceDN/>
        <w:adjustRightInd/>
        <w:spacing w:before="0" w:line="360" w:lineRule="auto"/>
        <w:rPr>
          <w:rFonts w:ascii="Times New Roman" w:hAnsi="Times New Roman"/>
          <w:color w:val="000000"/>
          <w:spacing w:val="-2"/>
          <w:sz w:val="24"/>
          <w:szCs w:val="24"/>
        </w:rPr>
      </w:pPr>
      <w:r w:rsidRPr="0023497A">
        <w:rPr>
          <w:rFonts w:ascii="Times New Roman" w:hAnsi="Times New Roman"/>
          <w:color w:val="000000"/>
          <w:spacing w:val="-2"/>
          <w:sz w:val="24"/>
          <w:szCs w:val="24"/>
        </w:rPr>
        <w:t>Hamburg: od 0,50 € do 4 €, zależnie od ceny noclegu, przy czym za każde dodatkowe 50 € opłaty netto kwota podatku wzrasta o 1 €;</w:t>
      </w:r>
    </w:p>
    <w:p w14:paraId="6F30F03F" w14:textId="77777777" w:rsidR="00DF4865" w:rsidRPr="0023497A" w:rsidRDefault="00DF4865" w:rsidP="0023497A">
      <w:pPr>
        <w:widowControl/>
        <w:numPr>
          <w:ilvl w:val="0"/>
          <w:numId w:val="9"/>
        </w:numPr>
        <w:autoSpaceDE/>
        <w:autoSpaceDN/>
        <w:adjustRightInd/>
        <w:spacing w:before="0" w:line="360" w:lineRule="auto"/>
        <w:rPr>
          <w:rFonts w:ascii="Times New Roman" w:hAnsi="Times New Roman"/>
          <w:color w:val="000000"/>
          <w:spacing w:val="-2"/>
          <w:sz w:val="24"/>
          <w:szCs w:val="24"/>
        </w:rPr>
      </w:pPr>
      <w:r w:rsidRPr="0023497A">
        <w:rPr>
          <w:rFonts w:ascii="Times New Roman" w:hAnsi="Times New Roman"/>
          <w:color w:val="000000"/>
          <w:spacing w:val="-2"/>
          <w:sz w:val="24"/>
          <w:szCs w:val="24"/>
        </w:rPr>
        <w:t>Darmstadt: 2%;</w:t>
      </w:r>
    </w:p>
    <w:p w14:paraId="437D97F3" w14:textId="77777777" w:rsidR="00DF4865" w:rsidRPr="0023497A" w:rsidRDefault="00DF4865" w:rsidP="0023497A">
      <w:pPr>
        <w:widowControl/>
        <w:numPr>
          <w:ilvl w:val="0"/>
          <w:numId w:val="9"/>
        </w:numPr>
        <w:autoSpaceDE/>
        <w:autoSpaceDN/>
        <w:adjustRightInd/>
        <w:spacing w:before="0" w:line="360" w:lineRule="auto"/>
        <w:rPr>
          <w:rFonts w:ascii="Times New Roman" w:hAnsi="Times New Roman"/>
          <w:color w:val="000000"/>
          <w:spacing w:val="-2"/>
          <w:sz w:val="24"/>
          <w:szCs w:val="24"/>
        </w:rPr>
      </w:pPr>
      <w:r w:rsidRPr="0023497A">
        <w:rPr>
          <w:rFonts w:ascii="Times New Roman" w:hAnsi="Times New Roman"/>
          <w:color w:val="000000"/>
          <w:spacing w:val="-2"/>
          <w:sz w:val="24"/>
          <w:szCs w:val="24"/>
        </w:rPr>
        <w:t>Berlin: 5%;</w:t>
      </w:r>
    </w:p>
    <w:p w14:paraId="443B10E1" w14:textId="77777777" w:rsidR="00DF4865" w:rsidRPr="0023497A" w:rsidRDefault="00DF4865" w:rsidP="0023497A">
      <w:pPr>
        <w:widowControl/>
        <w:numPr>
          <w:ilvl w:val="0"/>
          <w:numId w:val="9"/>
        </w:numPr>
        <w:autoSpaceDE/>
        <w:autoSpaceDN/>
        <w:adjustRightInd/>
        <w:spacing w:before="0" w:line="360" w:lineRule="auto"/>
        <w:rPr>
          <w:rFonts w:ascii="Times New Roman" w:hAnsi="Times New Roman"/>
          <w:color w:val="000000"/>
          <w:spacing w:val="-2"/>
          <w:sz w:val="24"/>
          <w:szCs w:val="24"/>
        </w:rPr>
      </w:pPr>
      <w:r w:rsidRPr="0023497A">
        <w:rPr>
          <w:rFonts w:ascii="Times New Roman" w:hAnsi="Times New Roman"/>
          <w:color w:val="000000"/>
          <w:spacing w:val="-2"/>
          <w:sz w:val="24"/>
          <w:szCs w:val="24"/>
        </w:rPr>
        <w:t>Dortmund: 7,5%.</w:t>
      </w:r>
    </w:p>
    <w:p w14:paraId="03588A35" w14:textId="77777777" w:rsidR="00DF4865" w:rsidRPr="0023497A" w:rsidRDefault="00DF4865" w:rsidP="0023497A">
      <w:pPr>
        <w:spacing w:line="360" w:lineRule="auto"/>
        <w:rPr>
          <w:rFonts w:ascii="Times New Roman" w:hAnsi="Times New Roman"/>
          <w:color w:val="000000"/>
          <w:spacing w:val="-2"/>
          <w:sz w:val="24"/>
          <w:szCs w:val="24"/>
        </w:rPr>
      </w:pPr>
      <w:r w:rsidRPr="0023497A">
        <w:rPr>
          <w:rFonts w:ascii="Times New Roman" w:hAnsi="Times New Roman"/>
          <w:color w:val="000000"/>
          <w:spacing w:val="-2"/>
          <w:sz w:val="24"/>
          <w:szCs w:val="24"/>
        </w:rPr>
        <w:t>Przykładowo Monachium, Stuttgart, Norymberga, Mannheim, Lubeka nie pobierają obecnie żadnych opłat turystycznych od przyjezdnych.</w:t>
      </w:r>
    </w:p>
    <w:p w14:paraId="76BAC0A8" w14:textId="77777777" w:rsidR="00DF4865" w:rsidRPr="00E34F0A" w:rsidRDefault="00DF4865" w:rsidP="00DF4865">
      <w:pPr>
        <w:spacing w:line="240" w:lineRule="auto"/>
        <w:rPr>
          <w:rFonts w:ascii="Times New Roman" w:hAnsi="Times New Roman"/>
          <w:color w:val="000000"/>
          <w:spacing w:val="-2"/>
        </w:rPr>
      </w:pPr>
    </w:p>
    <w:p w14:paraId="757DF014" w14:textId="304A9A8B" w:rsidR="00DF4865" w:rsidRPr="0023497A" w:rsidRDefault="00DF4865" w:rsidP="0023497A">
      <w:pPr>
        <w:pStyle w:val="Akapitzlist"/>
        <w:numPr>
          <w:ilvl w:val="0"/>
          <w:numId w:val="10"/>
        </w:numPr>
        <w:spacing w:line="360" w:lineRule="auto"/>
        <w:rPr>
          <w:rFonts w:ascii="Times New Roman" w:hAnsi="Times New Roman"/>
          <w:b/>
          <w:bCs/>
          <w:color w:val="000000"/>
          <w:spacing w:val="-2"/>
          <w:sz w:val="24"/>
          <w:szCs w:val="24"/>
        </w:rPr>
      </w:pPr>
      <w:r w:rsidRPr="0023497A">
        <w:rPr>
          <w:rFonts w:ascii="Times New Roman" w:hAnsi="Times New Roman"/>
          <w:b/>
          <w:bCs/>
          <w:color w:val="000000"/>
          <w:spacing w:val="-2"/>
          <w:sz w:val="24"/>
          <w:szCs w:val="24"/>
        </w:rPr>
        <w:t>Czechy</w:t>
      </w:r>
    </w:p>
    <w:p w14:paraId="1813B4C7" w14:textId="105C3281" w:rsidR="00DF4865" w:rsidRPr="0023497A" w:rsidRDefault="00DF4865" w:rsidP="0023497A">
      <w:pPr>
        <w:spacing w:line="360" w:lineRule="auto"/>
        <w:rPr>
          <w:rFonts w:ascii="Times New Roman" w:hAnsi="Times New Roman"/>
          <w:color w:val="000000"/>
          <w:spacing w:val="-2"/>
          <w:sz w:val="24"/>
          <w:szCs w:val="24"/>
        </w:rPr>
      </w:pPr>
      <w:r w:rsidRPr="0023497A">
        <w:rPr>
          <w:rFonts w:ascii="Times New Roman" w:hAnsi="Times New Roman"/>
          <w:color w:val="000000"/>
          <w:spacing w:val="-2"/>
          <w:sz w:val="24"/>
          <w:szCs w:val="24"/>
        </w:rPr>
        <w:t xml:space="preserve">W Pradze, nałożono podatek turystyczny w wysokości </w:t>
      </w:r>
      <w:r w:rsidRPr="0023497A">
        <w:rPr>
          <w:rFonts w:ascii="Times New Roman" w:hAnsi="Times New Roman"/>
          <w:b/>
          <w:bCs/>
          <w:color w:val="000000"/>
          <w:spacing w:val="-2"/>
          <w:sz w:val="24"/>
          <w:szCs w:val="24"/>
        </w:rPr>
        <w:t xml:space="preserve">50 CZK </w:t>
      </w:r>
      <w:r w:rsidRPr="0023497A">
        <w:rPr>
          <w:rFonts w:ascii="Times New Roman" w:hAnsi="Times New Roman"/>
          <w:color w:val="000000"/>
          <w:spacing w:val="-2"/>
          <w:sz w:val="24"/>
          <w:szCs w:val="24"/>
        </w:rPr>
        <w:t>za osobę za noc, z maksymalną liczbą 60 nocy. Fundusze pozyskane z podatku mają służyć długoterminowej wizji rozwoju turystyki i miasta, a połowa z nich jest przeznaczana na wsparcie turystyki.</w:t>
      </w:r>
    </w:p>
    <w:p w14:paraId="470AEF50" w14:textId="4CE6DC83" w:rsidR="00DF4865" w:rsidRPr="0023497A" w:rsidRDefault="00DF4865" w:rsidP="0023497A">
      <w:pPr>
        <w:pStyle w:val="Akapitzlist"/>
        <w:numPr>
          <w:ilvl w:val="0"/>
          <w:numId w:val="10"/>
        </w:numPr>
        <w:spacing w:line="240" w:lineRule="auto"/>
        <w:rPr>
          <w:rFonts w:ascii="Times New Roman" w:hAnsi="Times New Roman"/>
          <w:b/>
          <w:bCs/>
          <w:color w:val="000000"/>
          <w:spacing w:val="-2"/>
          <w:sz w:val="24"/>
          <w:szCs w:val="24"/>
        </w:rPr>
      </w:pPr>
      <w:r w:rsidRPr="0023497A">
        <w:rPr>
          <w:rFonts w:ascii="Times New Roman" w:hAnsi="Times New Roman"/>
          <w:b/>
          <w:bCs/>
          <w:color w:val="000000"/>
          <w:spacing w:val="-2"/>
          <w:sz w:val="24"/>
          <w:szCs w:val="24"/>
        </w:rPr>
        <w:t>Austria</w:t>
      </w:r>
    </w:p>
    <w:p w14:paraId="1D73E374" w14:textId="046D1541" w:rsidR="00DF4865" w:rsidRPr="0023497A" w:rsidRDefault="00DF4865" w:rsidP="0023497A">
      <w:pPr>
        <w:spacing w:line="360" w:lineRule="auto"/>
        <w:rPr>
          <w:rFonts w:ascii="Times New Roman" w:hAnsi="Times New Roman"/>
          <w:color w:val="000000"/>
          <w:spacing w:val="-2"/>
          <w:sz w:val="24"/>
          <w:szCs w:val="24"/>
        </w:rPr>
      </w:pPr>
      <w:r w:rsidRPr="0023497A">
        <w:rPr>
          <w:rFonts w:ascii="Times New Roman" w:hAnsi="Times New Roman"/>
          <w:color w:val="000000"/>
          <w:spacing w:val="-2"/>
          <w:sz w:val="24"/>
          <w:szCs w:val="24"/>
        </w:rPr>
        <w:t>Zdecentralizowany system podatkowy, gdzie każda prowincja ma autonomię w ustalaniu podatków turystycznych. Podatek jest naliczany za osobę i noc, różniąc się w zależności od regionu. W niektórych miejscowościach uzdrowiskowych pobierany jest dodatkowy podatek, który finansuje koszty infrastrukturalne. Opłatę należy uiścić w miejscu noclegu.</w:t>
      </w:r>
    </w:p>
    <w:p w14:paraId="01E9ACD7" w14:textId="3885E9F4" w:rsidR="00DF4865" w:rsidRPr="0023497A" w:rsidRDefault="00DF4865" w:rsidP="0023497A">
      <w:pPr>
        <w:pStyle w:val="Akapitzlist"/>
        <w:numPr>
          <w:ilvl w:val="0"/>
          <w:numId w:val="10"/>
        </w:numPr>
        <w:spacing w:line="240" w:lineRule="auto"/>
        <w:rPr>
          <w:rFonts w:ascii="Times New Roman" w:hAnsi="Times New Roman"/>
          <w:b/>
          <w:bCs/>
          <w:color w:val="000000"/>
          <w:spacing w:val="-2"/>
          <w:sz w:val="24"/>
          <w:szCs w:val="24"/>
        </w:rPr>
      </w:pPr>
      <w:r w:rsidRPr="0023497A">
        <w:rPr>
          <w:rFonts w:ascii="Times New Roman" w:hAnsi="Times New Roman"/>
          <w:b/>
          <w:bCs/>
          <w:color w:val="000000"/>
          <w:spacing w:val="-2"/>
          <w:sz w:val="24"/>
          <w:szCs w:val="24"/>
        </w:rPr>
        <w:t>Węgry</w:t>
      </w:r>
    </w:p>
    <w:p w14:paraId="2E0138E1" w14:textId="1E5E9AEB" w:rsidR="00DF4865" w:rsidRPr="0023497A" w:rsidRDefault="00DF4865" w:rsidP="0023497A">
      <w:pPr>
        <w:spacing w:line="360" w:lineRule="auto"/>
        <w:rPr>
          <w:rFonts w:ascii="Times New Roman" w:hAnsi="Times New Roman"/>
          <w:color w:val="000000"/>
          <w:spacing w:val="-2"/>
          <w:sz w:val="24"/>
          <w:szCs w:val="24"/>
        </w:rPr>
      </w:pPr>
      <w:r w:rsidRPr="0023497A">
        <w:rPr>
          <w:rFonts w:ascii="Times New Roman" w:hAnsi="Times New Roman"/>
          <w:color w:val="000000"/>
          <w:spacing w:val="-2"/>
          <w:sz w:val="24"/>
          <w:szCs w:val="24"/>
        </w:rPr>
        <w:t xml:space="preserve">W Budapeszcie, turyści są zobowiązani do zapłaty </w:t>
      </w:r>
      <w:r w:rsidRPr="0023497A">
        <w:rPr>
          <w:rFonts w:ascii="Times New Roman" w:hAnsi="Times New Roman"/>
          <w:b/>
          <w:bCs/>
          <w:color w:val="000000"/>
          <w:spacing w:val="-2"/>
          <w:sz w:val="24"/>
          <w:szCs w:val="24"/>
        </w:rPr>
        <w:t xml:space="preserve">4% </w:t>
      </w:r>
      <w:r w:rsidRPr="0023497A">
        <w:rPr>
          <w:rFonts w:ascii="Times New Roman" w:hAnsi="Times New Roman"/>
          <w:color w:val="000000"/>
          <w:spacing w:val="-2"/>
          <w:sz w:val="24"/>
          <w:szCs w:val="24"/>
        </w:rPr>
        <w:t>ceny pokoju/apartamentu za noc od osoby. Zwolnienie z podatku dotyczy głównie gości przyjeżdżających w celach edukacyjnych lub zawodowych</w:t>
      </w:r>
      <w:r w:rsidR="0023497A">
        <w:rPr>
          <w:rFonts w:ascii="Times New Roman" w:hAnsi="Times New Roman"/>
          <w:color w:val="000000"/>
          <w:spacing w:val="-2"/>
          <w:sz w:val="24"/>
          <w:szCs w:val="24"/>
        </w:rPr>
        <w:t>.</w:t>
      </w:r>
    </w:p>
    <w:p w14:paraId="5AF63A1E" w14:textId="2F9E84B0" w:rsidR="00F50CD5" w:rsidRPr="0023497A" w:rsidRDefault="00DF4865" w:rsidP="00F50CD5">
      <w:pPr>
        <w:spacing w:line="360" w:lineRule="auto"/>
        <w:rPr>
          <w:rFonts w:ascii="Times New Roman" w:hAnsi="Times New Roman"/>
          <w:color w:val="000000"/>
          <w:spacing w:val="-2"/>
          <w:sz w:val="24"/>
          <w:szCs w:val="24"/>
        </w:rPr>
      </w:pPr>
      <w:r w:rsidRPr="0023497A">
        <w:rPr>
          <w:rFonts w:ascii="Times New Roman" w:hAnsi="Times New Roman"/>
          <w:color w:val="000000"/>
          <w:spacing w:val="-2"/>
          <w:sz w:val="24"/>
          <w:szCs w:val="24"/>
        </w:rPr>
        <w:t xml:space="preserve">Źródło: </w:t>
      </w:r>
      <w:r w:rsidRPr="0023497A">
        <w:rPr>
          <w:rFonts w:ascii="Times New Roman" w:hAnsi="Times New Roman"/>
          <w:i/>
          <w:iCs/>
          <w:color w:val="000000"/>
          <w:spacing w:val="-2"/>
          <w:sz w:val="24"/>
          <w:szCs w:val="24"/>
        </w:rPr>
        <w:t>Analiza korzyści i wyzwań związanych z wprowadzeniem opłat turystycznych - Raport z analizy Desk Research opracowanej na zlecenie Wrocławskiej Organizacji Turystycznej.</w:t>
      </w:r>
      <w:r w:rsidRPr="0023497A">
        <w:rPr>
          <w:rFonts w:ascii="Times New Roman" w:hAnsi="Times New Roman"/>
          <w:color w:val="000000"/>
          <w:spacing w:val="-2"/>
          <w:sz w:val="24"/>
          <w:szCs w:val="24"/>
        </w:rPr>
        <w:t xml:space="preserve">  </w:t>
      </w:r>
    </w:p>
    <w:p w14:paraId="04414564" w14:textId="7B0A411D" w:rsidR="006324F4" w:rsidRDefault="00DF4865" w:rsidP="00F50CD5">
      <w:pPr>
        <w:spacing w:line="360" w:lineRule="auto"/>
        <w:rPr>
          <w:rFonts w:ascii="Times New Roman" w:hAnsi="Times New Roman"/>
          <w:color w:val="000000"/>
          <w:spacing w:val="-2"/>
          <w:sz w:val="24"/>
          <w:szCs w:val="24"/>
        </w:rPr>
      </w:pPr>
      <w:r w:rsidRPr="0023497A">
        <w:rPr>
          <w:rFonts w:ascii="Times New Roman" w:hAnsi="Times New Roman"/>
          <w:color w:val="000000"/>
          <w:spacing w:val="-2"/>
          <w:sz w:val="24"/>
          <w:szCs w:val="24"/>
        </w:rPr>
        <w:t>W odniesieniu do projektowanych zmian ustawy z dnia z dnia 24 listopada 2017 r. o imprezach turystycznych i powiązanych usługach turystycznych (Dz.U. z 2023 r. poz. 2211) – brak jednolitego rozwiązania na szczeblu UE. Poszczególne kraje stosują własne modele zabezpieczenia interesów podróżnych na wypadek niewypłacalności touroperatorów. Rozwiązania z innych krajów nie stanowią punktu odniesienia dla projektowanych przepisów.</w:t>
      </w:r>
    </w:p>
    <w:p w14:paraId="7F29F521" w14:textId="56C07DE0" w:rsidR="00F50CD5" w:rsidRDefault="00E63A1C" w:rsidP="00F50CD5">
      <w:pPr>
        <w:pStyle w:val="Akapitzlist"/>
        <w:numPr>
          <w:ilvl w:val="0"/>
          <w:numId w:val="2"/>
        </w:numPr>
        <w:spacing w:line="360" w:lineRule="auto"/>
        <w:rPr>
          <w:rFonts w:ascii="Times New Roman" w:hAnsi="Times New Roman"/>
          <w:b/>
          <w:bCs/>
          <w:color w:val="000000"/>
          <w:spacing w:val="-2"/>
          <w:sz w:val="24"/>
          <w:szCs w:val="24"/>
        </w:rPr>
      </w:pPr>
      <w:r>
        <w:rPr>
          <w:rFonts w:ascii="Times New Roman" w:hAnsi="Times New Roman"/>
          <w:b/>
          <w:bCs/>
          <w:color w:val="000000"/>
          <w:spacing w:val="-2"/>
          <w:sz w:val="24"/>
          <w:szCs w:val="24"/>
        </w:rPr>
        <w:t xml:space="preserve">Wpływ na rynek pracy </w:t>
      </w:r>
    </w:p>
    <w:p w14:paraId="44C6E21E" w14:textId="039816D5" w:rsidR="00703814" w:rsidRDefault="00E63A1C" w:rsidP="006324F4">
      <w:pPr>
        <w:spacing w:line="360" w:lineRule="auto"/>
        <w:rPr>
          <w:rFonts w:ascii="Times New Roman" w:hAnsi="Times New Roman"/>
          <w:color w:val="000000"/>
          <w:sz w:val="24"/>
          <w:szCs w:val="24"/>
        </w:rPr>
      </w:pPr>
      <w:r w:rsidRPr="00E63A1C">
        <w:rPr>
          <w:rFonts w:ascii="Times New Roman" w:hAnsi="Times New Roman"/>
          <w:color w:val="000000"/>
          <w:sz w:val="24"/>
          <w:szCs w:val="24"/>
        </w:rPr>
        <w:t>Wzrost przychodów gmin z tytułu opłaty turystyczno-rekompensacyjnej przyczyni się do rozwoju tychże gminnych wspólnot samorządowych, napędzanych przez wzrastający ruch turystyczny. To z kolei powinno implikować wzrostem zatrudnienia w podmiotach szeroko związanych z turystyką np. gastronomia, hotele itd.</w:t>
      </w:r>
    </w:p>
    <w:p w14:paraId="7CB0A205" w14:textId="77777777" w:rsidR="00703814" w:rsidRDefault="00703814">
      <w:pPr>
        <w:widowControl/>
        <w:autoSpaceDE/>
        <w:autoSpaceDN/>
        <w:adjustRightInd/>
        <w:spacing w:before="0" w:after="160" w:line="278" w:lineRule="auto"/>
        <w:jc w:val="left"/>
        <w:rPr>
          <w:rFonts w:ascii="Times New Roman" w:hAnsi="Times New Roman"/>
          <w:color w:val="000000"/>
          <w:sz w:val="24"/>
          <w:szCs w:val="24"/>
        </w:rPr>
      </w:pPr>
      <w:r>
        <w:rPr>
          <w:rFonts w:ascii="Times New Roman" w:hAnsi="Times New Roman"/>
          <w:color w:val="000000"/>
          <w:sz w:val="24"/>
          <w:szCs w:val="24"/>
        </w:rPr>
        <w:br w:type="page"/>
      </w:r>
    </w:p>
    <w:p w14:paraId="4420F0D8" w14:textId="1908B43F" w:rsidR="00703814" w:rsidRDefault="00703814" w:rsidP="00703814">
      <w:pPr>
        <w:spacing w:line="242" w:lineRule="auto"/>
        <w:ind w:left="1535" w:right="1469"/>
        <w:jc w:val="center"/>
      </w:pPr>
      <w:r>
        <w:rPr>
          <w:b/>
          <w:color w:val="000000"/>
          <w:sz w:val="24"/>
        </w:rPr>
        <w:lastRenderedPageBreak/>
        <w:t xml:space="preserve">DEKLAROWANE SKUTKI REGULACJI (DSR) projektu ustawy </w:t>
      </w:r>
    </w:p>
    <w:p w14:paraId="3EC45880" w14:textId="77777777" w:rsidR="00703814" w:rsidRDefault="00703814" w:rsidP="00703814">
      <w:pPr>
        <w:spacing w:line="259" w:lineRule="auto"/>
        <w:ind w:left="66"/>
        <w:jc w:val="center"/>
      </w:pPr>
      <w:r>
        <w:rPr>
          <w:b/>
          <w:color w:val="000000"/>
          <w:sz w:val="24"/>
        </w:rPr>
        <w:t xml:space="preserve"> </w:t>
      </w:r>
    </w:p>
    <w:p w14:paraId="0D83EBAA" w14:textId="77777777" w:rsidR="00703814" w:rsidRDefault="00703814" w:rsidP="00703814">
      <w:pPr>
        <w:spacing w:after="12" w:line="238" w:lineRule="auto"/>
        <w:ind w:right="4469"/>
        <w:jc w:val="left"/>
      </w:pPr>
      <w:r>
        <w:rPr>
          <w:b/>
          <w:color w:val="000000"/>
          <w:sz w:val="24"/>
        </w:rPr>
        <w:t xml:space="preserve">  </w:t>
      </w:r>
      <w:r>
        <w:rPr>
          <w:b/>
          <w:color w:val="000000"/>
          <w:sz w:val="24"/>
        </w:rPr>
        <w:tab/>
        <w:t xml:space="preserve"> </w:t>
      </w:r>
    </w:p>
    <w:p w14:paraId="18F47EF9" w14:textId="77777777" w:rsidR="00703814" w:rsidRPr="008254E4" w:rsidRDefault="00703814" w:rsidP="00703814">
      <w:pPr>
        <w:pStyle w:val="Nagwek2"/>
        <w:tabs>
          <w:tab w:val="center" w:pos="6290"/>
        </w:tabs>
        <w:ind w:left="-15"/>
        <w:rPr>
          <w:color w:val="auto"/>
        </w:rPr>
      </w:pPr>
      <w:r w:rsidRPr="008254E4">
        <w:rPr>
          <w:color w:val="auto"/>
        </w:rPr>
        <w:t xml:space="preserve">Informacja o projekcie </w:t>
      </w:r>
      <w:r w:rsidRPr="008254E4">
        <w:rPr>
          <w:color w:val="auto"/>
        </w:rPr>
        <w:tab/>
        <w:t xml:space="preserve"> </w:t>
      </w:r>
    </w:p>
    <w:p w14:paraId="76B7E25B" w14:textId="77777777" w:rsidR="00703814" w:rsidRPr="008254E4" w:rsidRDefault="00703814" w:rsidP="00703814">
      <w:pPr>
        <w:widowControl/>
        <w:numPr>
          <w:ilvl w:val="0"/>
          <w:numId w:val="11"/>
        </w:numPr>
        <w:autoSpaceDE/>
        <w:autoSpaceDN/>
        <w:adjustRightInd/>
        <w:spacing w:before="0" w:after="145" w:line="249" w:lineRule="auto"/>
        <w:ind w:hanging="280"/>
      </w:pPr>
      <w:r w:rsidRPr="008254E4">
        <w:rPr>
          <w:sz w:val="24"/>
        </w:rPr>
        <w:t xml:space="preserve">Tytuł projektu: </w:t>
      </w:r>
    </w:p>
    <w:p w14:paraId="0773BD57" w14:textId="77777777" w:rsidR="00703814" w:rsidRPr="008254E4" w:rsidRDefault="00703814" w:rsidP="00703814">
      <w:pPr>
        <w:spacing w:line="259" w:lineRule="auto"/>
        <w:ind w:left="475"/>
        <w:jc w:val="left"/>
      </w:pPr>
      <w:r w:rsidRPr="008254E4">
        <w:t xml:space="preserve"> </w:t>
      </w:r>
    </w:p>
    <w:tbl>
      <w:tblPr>
        <w:tblStyle w:val="Tabela-Siatka"/>
        <w:tblW w:w="0" w:type="auto"/>
        <w:tblInd w:w="475" w:type="dxa"/>
        <w:tblLook w:val="04A0" w:firstRow="1" w:lastRow="0" w:firstColumn="1" w:lastColumn="0" w:noHBand="0" w:noVBand="1"/>
      </w:tblPr>
      <w:tblGrid>
        <w:gridCol w:w="8587"/>
      </w:tblGrid>
      <w:tr w:rsidR="008254E4" w:rsidRPr="008254E4" w14:paraId="7F649C9F" w14:textId="77777777" w:rsidTr="00EE138C">
        <w:tc>
          <w:tcPr>
            <w:tcW w:w="9062" w:type="dxa"/>
          </w:tcPr>
          <w:p w14:paraId="47A0D051" w14:textId="77777777" w:rsidR="00EE138C" w:rsidRPr="008254E4" w:rsidRDefault="00EE138C" w:rsidP="0030360D">
            <w:pPr>
              <w:spacing w:after="28" w:line="259" w:lineRule="auto"/>
              <w:jc w:val="left"/>
              <w:rPr>
                <w:sz w:val="22"/>
              </w:rPr>
            </w:pPr>
            <w:r w:rsidRPr="008254E4">
              <w:rPr>
                <w:sz w:val="22"/>
              </w:rPr>
              <w:t>Projekt ustawy o zmianie ustawy o podatkach i opłatach lokalnych oraz niektórych innych ustaw</w:t>
            </w:r>
          </w:p>
        </w:tc>
      </w:tr>
    </w:tbl>
    <w:p w14:paraId="14B2075F" w14:textId="77777777" w:rsidR="00703814" w:rsidRPr="008254E4" w:rsidRDefault="00703814" w:rsidP="00703814">
      <w:pPr>
        <w:spacing w:after="163" w:line="259" w:lineRule="auto"/>
        <w:jc w:val="left"/>
      </w:pPr>
      <w:r w:rsidRPr="008254E4">
        <w:rPr>
          <w:b/>
          <w:sz w:val="24"/>
        </w:rPr>
        <w:t xml:space="preserve"> </w:t>
      </w:r>
    </w:p>
    <w:p w14:paraId="4DF86859" w14:textId="77777777" w:rsidR="00EE138C" w:rsidRPr="008254E4" w:rsidRDefault="00703814" w:rsidP="00703814">
      <w:pPr>
        <w:widowControl/>
        <w:numPr>
          <w:ilvl w:val="0"/>
          <w:numId w:val="11"/>
        </w:numPr>
        <w:autoSpaceDE/>
        <w:autoSpaceDN/>
        <w:adjustRightInd/>
        <w:spacing w:before="0" w:after="140" w:line="249" w:lineRule="auto"/>
        <w:ind w:hanging="280"/>
      </w:pPr>
      <w:r w:rsidRPr="008254E4">
        <w:rPr>
          <w:sz w:val="24"/>
        </w:rPr>
        <w:t xml:space="preserve">Przedstawiciel wnioskodawcy: </w:t>
      </w:r>
    </w:p>
    <w:tbl>
      <w:tblPr>
        <w:tblStyle w:val="Tabela-Siatka"/>
        <w:tblW w:w="0" w:type="auto"/>
        <w:tblInd w:w="625" w:type="dxa"/>
        <w:tblLook w:val="04A0" w:firstRow="1" w:lastRow="0" w:firstColumn="1" w:lastColumn="0" w:noHBand="0" w:noVBand="1"/>
      </w:tblPr>
      <w:tblGrid>
        <w:gridCol w:w="8437"/>
      </w:tblGrid>
      <w:tr w:rsidR="008254E4" w:rsidRPr="008254E4" w14:paraId="5AC620FA" w14:textId="77777777" w:rsidTr="00EE138C">
        <w:tc>
          <w:tcPr>
            <w:tcW w:w="9062" w:type="dxa"/>
          </w:tcPr>
          <w:p w14:paraId="66580BB6" w14:textId="77777777" w:rsidR="00EE138C" w:rsidRPr="008254E4" w:rsidRDefault="00EE138C" w:rsidP="0096494A">
            <w:pPr>
              <w:widowControl/>
              <w:autoSpaceDE/>
              <w:autoSpaceDN/>
              <w:adjustRightInd/>
              <w:spacing w:before="0" w:after="140" w:line="249" w:lineRule="auto"/>
            </w:pPr>
            <w:r w:rsidRPr="008254E4">
              <w:rPr>
                <w:sz w:val="24"/>
              </w:rPr>
              <w:t>Poseł Ireneusz Raś</w:t>
            </w:r>
          </w:p>
        </w:tc>
      </w:tr>
    </w:tbl>
    <w:p w14:paraId="62A7BC90" w14:textId="6997B805" w:rsidR="00703814" w:rsidRPr="008254E4" w:rsidRDefault="00703814" w:rsidP="00703814">
      <w:pPr>
        <w:spacing w:line="259" w:lineRule="auto"/>
        <w:ind w:left="475"/>
        <w:jc w:val="left"/>
      </w:pPr>
      <w:r w:rsidRPr="008254E4">
        <w:t xml:space="preserve"> </w:t>
      </w:r>
    </w:p>
    <w:p w14:paraId="57F9BF2C" w14:textId="77777777" w:rsidR="00703814" w:rsidRPr="008254E4" w:rsidRDefault="00703814" w:rsidP="00703814">
      <w:pPr>
        <w:pStyle w:val="Nagwek2"/>
        <w:ind w:left="-5"/>
        <w:rPr>
          <w:color w:val="auto"/>
        </w:rPr>
      </w:pPr>
      <w:r w:rsidRPr="008254E4">
        <w:rPr>
          <w:color w:val="auto"/>
        </w:rPr>
        <w:t xml:space="preserve">I. Część wstępna </w:t>
      </w:r>
    </w:p>
    <w:p w14:paraId="2327D32D" w14:textId="77777777" w:rsidR="00703814" w:rsidRPr="008254E4" w:rsidRDefault="00703814" w:rsidP="00703814">
      <w:pPr>
        <w:widowControl/>
        <w:numPr>
          <w:ilvl w:val="0"/>
          <w:numId w:val="12"/>
        </w:numPr>
        <w:autoSpaceDE/>
        <w:autoSpaceDN/>
        <w:adjustRightInd/>
        <w:spacing w:before="0" w:after="11" w:line="249" w:lineRule="auto"/>
        <w:ind w:hanging="334"/>
      </w:pPr>
      <w:r w:rsidRPr="008254E4">
        <w:rPr>
          <w:sz w:val="24"/>
        </w:rPr>
        <w:t xml:space="preserve">Zwięzły opis zidentyfikowanego problemu i proponowanych rozwiązań. </w:t>
      </w:r>
    </w:p>
    <w:tbl>
      <w:tblPr>
        <w:tblStyle w:val="TableGrid"/>
        <w:tblW w:w="9062" w:type="dxa"/>
        <w:tblInd w:w="5" w:type="dxa"/>
        <w:tblCellMar>
          <w:top w:w="9" w:type="dxa"/>
          <w:left w:w="110" w:type="dxa"/>
          <w:right w:w="52" w:type="dxa"/>
        </w:tblCellMar>
        <w:tblLook w:val="04A0" w:firstRow="1" w:lastRow="0" w:firstColumn="1" w:lastColumn="0" w:noHBand="0" w:noVBand="1"/>
      </w:tblPr>
      <w:tblGrid>
        <w:gridCol w:w="9062"/>
      </w:tblGrid>
      <w:tr w:rsidR="008254E4" w:rsidRPr="008254E4" w14:paraId="63BC9D27" w14:textId="77777777" w:rsidTr="006B3411">
        <w:trPr>
          <w:trHeight w:val="1157"/>
        </w:trPr>
        <w:tc>
          <w:tcPr>
            <w:tcW w:w="9062" w:type="dxa"/>
            <w:tcBorders>
              <w:top w:val="single" w:sz="4" w:space="0" w:color="000000"/>
              <w:left w:val="single" w:sz="4" w:space="0" w:color="000000"/>
              <w:bottom w:val="single" w:sz="4" w:space="0" w:color="000000"/>
              <w:right w:val="single" w:sz="4" w:space="0" w:color="000000"/>
            </w:tcBorders>
          </w:tcPr>
          <w:p w14:paraId="49DD372B" w14:textId="1B8EA8C2" w:rsidR="00703814" w:rsidRPr="008254E4" w:rsidRDefault="00703814" w:rsidP="006B3411">
            <w:pPr>
              <w:spacing w:line="259" w:lineRule="auto"/>
              <w:ind w:left="567"/>
              <w:rPr>
                <w:rFonts w:ascii="Times New Roman" w:hAnsi="Times New Roman"/>
                <w:iCs/>
                <w:sz w:val="22"/>
              </w:rPr>
            </w:pPr>
            <w:r w:rsidRPr="008254E4">
              <w:rPr>
                <w:rFonts w:ascii="Times New Roman" w:hAnsi="Times New Roman"/>
                <w:iCs/>
                <w:sz w:val="22"/>
              </w:rPr>
              <w:t>Zważywszy na rolę turystyki – zarówno jako instrumentu promocji polskiej kultury oraz jako sektora gospodarki – koniecznym jest zapewnienie gminnym wspólnotom samorządowym takich narzędzi prawnych, aby mogły one w sposób adekwatny reagować na bieżące potrzeby wynikające z ruchu turystycznego, które dotyczą nie tylko odwiedzających ich podróżnych, ale również ich mieszkańców. Rozwój turystyki może bowiem generować nie tylko korzyści dla gmin i jej mieszkańców, ale także liczne problemy np. związane z zanieczyszczaniem i degradacją lokalnego środowiska naturalnego lub tkanki miejskiej, których nie da się rozwiązać bez stosownych nakładów finansowych. Naprzeciw tego typu szansom i zagrożeniom związanym z turystyką wychodzi właśnie idea prawnego umożliwienia wprowadzenia opłaty turystyczn</w:t>
            </w:r>
            <w:r w:rsidR="00851C56" w:rsidRPr="008254E4">
              <w:rPr>
                <w:rFonts w:ascii="Times New Roman" w:hAnsi="Times New Roman"/>
                <w:iCs/>
                <w:sz w:val="22"/>
              </w:rPr>
              <w:t>o</w:t>
            </w:r>
            <w:r w:rsidRPr="008254E4">
              <w:rPr>
                <w:rFonts w:ascii="Times New Roman" w:hAnsi="Times New Roman"/>
                <w:iCs/>
                <w:sz w:val="22"/>
              </w:rPr>
              <w:t>-rekompensacyjnej.</w:t>
            </w:r>
          </w:p>
          <w:p w14:paraId="469A53F2" w14:textId="77777777" w:rsidR="00703814" w:rsidRPr="008254E4" w:rsidRDefault="00703814" w:rsidP="006B3411">
            <w:pPr>
              <w:spacing w:line="259" w:lineRule="auto"/>
              <w:ind w:left="567"/>
              <w:rPr>
                <w:rFonts w:ascii="Times New Roman" w:hAnsi="Times New Roman"/>
                <w:sz w:val="22"/>
              </w:rPr>
            </w:pPr>
          </w:p>
          <w:p w14:paraId="29935743" w14:textId="77777777" w:rsidR="00703814" w:rsidRPr="008254E4" w:rsidRDefault="00703814" w:rsidP="006B3411">
            <w:pPr>
              <w:spacing w:line="259" w:lineRule="auto"/>
              <w:ind w:left="567"/>
              <w:rPr>
                <w:rFonts w:ascii="Times New Roman" w:hAnsi="Times New Roman"/>
                <w:iCs/>
                <w:sz w:val="22"/>
              </w:rPr>
            </w:pPr>
            <w:r w:rsidRPr="008254E4">
              <w:rPr>
                <w:rFonts w:ascii="Times New Roman" w:hAnsi="Times New Roman"/>
                <w:sz w:val="22"/>
              </w:rPr>
              <w:t>Aktualnie funkcjonująca opłata miejscowa poprzez wyśrubowane wymogi klimatyczne utrudniała, a wręcz uniemożliwiała pobieranie jej w miejscowościach atrakcyjnych turystycznie, a co za tym idzie korzystanie z wpływów z opłat na cele związane z turystyką i promocją turystyczną.</w:t>
            </w:r>
          </w:p>
          <w:p w14:paraId="148771D8" w14:textId="77777777" w:rsidR="00703814" w:rsidRPr="008254E4" w:rsidRDefault="00703814" w:rsidP="006B3411">
            <w:pPr>
              <w:spacing w:line="259" w:lineRule="auto"/>
              <w:ind w:left="567"/>
              <w:rPr>
                <w:rFonts w:ascii="Times New Roman" w:hAnsi="Times New Roman"/>
                <w:iCs/>
                <w:sz w:val="22"/>
              </w:rPr>
            </w:pPr>
          </w:p>
          <w:p w14:paraId="2B273068" w14:textId="77777777" w:rsidR="00703814" w:rsidRPr="008254E4" w:rsidRDefault="00703814" w:rsidP="006B3411">
            <w:pPr>
              <w:spacing w:line="259" w:lineRule="auto"/>
              <w:ind w:left="567"/>
              <w:rPr>
                <w:rFonts w:ascii="Times New Roman" w:hAnsi="Times New Roman"/>
                <w:iCs/>
                <w:sz w:val="22"/>
              </w:rPr>
            </w:pPr>
            <w:r w:rsidRPr="008254E4">
              <w:rPr>
                <w:rFonts w:ascii="Times New Roman" w:hAnsi="Times New Roman"/>
                <w:iCs/>
                <w:sz w:val="22"/>
              </w:rPr>
              <w:t xml:space="preserve">Wskazany problem dotyczy przede wszystkim popularnych polskich destynacji turystycznych, wśród których są m.in. liczne miejscowości nadmorskie, górskie oraz metropolie związane z dziedzictwem kulturowym. </w:t>
            </w:r>
          </w:p>
          <w:p w14:paraId="1978BD75" w14:textId="77777777" w:rsidR="00703814" w:rsidRPr="008254E4" w:rsidRDefault="00703814" w:rsidP="006B3411">
            <w:pPr>
              <w:spacing w:line="259" w:lineRule="auto"/>
              <w:ind w:left="567"/>
              <w:rPr>
                <w:sz w:val="22"/>
              </w:rPr>
            </w:pPr>
          </w:p>
          <w:p w14:paraId="4808E368" w14:textId="794F9F30" w:rsidR="00703814" w:rsidRPr="008254E4" w:rsidRDefault="00703814" w:rsidP="006B3411">
            <w:pPr>
              <w:spacing w:line="259" w:lineRule="auto"/>
              <w:ind w:left="567"/>
              <w:rPr>
                <w:rFonts w:ascii="Times New Roman" w:hAnsi="Times New Roman"/>
                <w:spacing w:val="-2"/>
                <w:sz w:val="22"/>
              </w:rPr>
            </w:pPr>
            <w:r w:rsidRPr="008254E4">
              <w:rPr>
                <w:rFonts w:ascii="Times New Roman" w:hAnsi="Times New Roman"/>
                <w:spacing w:val="-2"/>
                <w:sz w:val="22"/>
              </w:rPr>
              <w:t xml:space="preserve">Przede wszystkim należy stwierdzić, że </w:t>
            </w:r>
            <w:r w:rsidRPr="008254E4">
              <w:rPr>
                <w:rFonts w:ascii="Times New Roman" w:hAnsi="Times New Roman"/>
                <w:b/>
                <w:spacing w:val="-2"/>
                <w:sz w:val="22"/>
              </w:rPr>
              <w:t>opłata turystyczn</w:t>
            </w:r>
            <w:r w:rsidR="00851C56" w:rsidRPr="008254E4">
              <w:rPr>
                <w:rFonts w:ascii="Times New Roman" w:hAnsi="Times New Roman"/>
                <w:b/>
                <w:spacing w:val="-2"/>
                <w:sz w:val="22"/>
              </w:rPr>
              <w:t>o</w:t>
            </w:r>
            <w:r w:rsidRPr="008254E4">
              <w:rPr>
                <w:rFonts w:ascii="Times New Roman" w:hAnsi="Times New Roman"/>
                <w:b/>
                <w:spacing w:val="-2"/>
                <w:sz w:val="22"/>
              </w:rPr>
              <w:t>-rekompensacyjna</w:t>
            </w:r>
            <w:r w:rsidRPr="008254E4">
              <w:rPr>
                <w:rFonts w:ascii="Times New Roman" w:hAnsi="Times New Roman"/>
                <w:spacing w:val="-2"/>
                <w:sz w:val="22"/>
              </w:rPr>
              <w:t xml:space="preserve"> </w:t>
            </w:r>
            <w:r w:rsidRPr="008254E4">
              <w:rPr>
                <w:rFonts w:ascii="Times New Roman" w:hAnsi="Times New Roman"/>
                <w:b/>
                <w:iCs/>
                <w:sz w:val="22"/>
              </w:rPr>
              <w:t>nie będzie nowym podatkiem</w:t>
            </w:r>
            <w:r w:rsidRPr="008254E4">
              <w:rPr>
                <w:rFonts w:ascii="Times New Roman" w:hAnsi="Times New Roman"/>
                <w:iCs/>
                <w:sz w:val="22"/>
              </w:rPr>
              <w:t xml:space="preserve">. Zgodnie z przyjętymi w nauce prawa kryteriami odróżnia ją od podatku to, iż zawiera w sobie cechę ekwiwalentności. W niniejszym przypadku odbywa się to poprzez rekompensatę </w:t>
            </w:r>
            <w:r w:rsidRPr="008254E4">
              <w:rPr>
                <w:rFonts w:ascii="Times New Roman" w:hAnsi="Times New Roman"/>
                <w:spacing w:val="-2"/>
                <w:sz w:val="22"/>
              </w:rPr>
              <w:t>polegającą w szczególności na przyznaniu zniżki do skorzystania z gminnej instytucji kultury, ośrodka sportu i rekreacji lub z innej oferty o charakterze turystycznym.</w:t>
            </w:r>
          </w:p>
          <w:p w14:paraId="2BF13016" w14:textId="77777777" w:rsidR="00703814" w:rsidRPr="008254E4" w:rsidRDefault="00703814" w:rsidP="006B3411">
            <w:pPr>
              <w:spacing w:line="259" w:lineRule="auto"/>
              <w:ind w:left="567"/>
              <w:rPr>
                <w:rFonts w:ascii="Times New Roman" w:hAnsi="Times New Roman"/>
                <w:spacing w:val="-2"/>
                <w:sz w:val="22"/>
              </w:rPr>
            </w:pPr>
          </w:p>
          <w:p w14:paraId="3A1765E1" w14:textId="77777777" w:rsidR="00EE138C" w:rsidRPr="008254E4" w:rsidRDefault="00EE138C" w:rsidP="00EE138C">
            <w:pPr>
              <w:spacing w:line="259" w:lineRule="auto"/>
              <w:ind w:left="567"/>
              <w:rPr>
                <w:rFonts w:ascii="Times New Roman" w:hAnsi="Times New Roman"/>
                <w:spacing w:val="-2"/>
                <w:sz w:val="22"/>
              </w:rPr>
            </w:pPr>
            <w:r w:rsidRPr="008254E4">
              <w:rPr>
                <w:rFonts w:ascii="Times New Roman" w:hAnsi="Times New Roman"/>
                <w:spacing w:val="-2"/>
                <w:sz w:val="22"/>
              </w:rPr>
              <w:lastRenderedPageBreak/>
              <w:t>Przechodząc zaś do sumarycznego wymienienia najważniejszych rozwiązań normatywnych niniejszego projektu, są one następujące:</w:t>
            </w:r>
          </w:p>
          <w:p w14:paraId="2EAC334B" w14:textId="337F3C61" w:rsidR="00EE138C" w:rsidRPr="008254E4" w:rsidRDefault="00EE138C" w:rsidP="00EE138C">
            <w:pPr>
              <w:pStyle w:val="Akapitzlist"/>
              <w:widowControl/>
              <w:numPr>
                <w:ilvl w:val="0"/>
                <w:numId w:val="21"/>
              </w:numPr>
              <w:autoSpaceDE/>
              <w:autoSpaceDN/>
              <w:adjustRightInd/>
              <w:spacing w:before="0" w:line="240" w:lineRule="auto"/>
              <w:rPr>
                <w:rFonts w:ascii="Times New Roman" w:hAnsi="Times New Roman"/>
                <w:spacing w:val="-2"/>
                <w:sz w:val="22"/>
                <w:szCs w:val="22"/>
              </w:rPr>
            </w:pPr>
            <w:r w:rsidRPr="008254E4">
              <w:rPr>
                <w:rFonts w:ascii="Times New Roman" w:hAnsi="Times New Roman"/>
                <w:spacing w:val="-2"/>
                <w:sz w:val="22"/>
                <w:szCs w:val="22"/>
              </w:rPr>
              <w:t>Rada gminy może wprowadzić opłatę turystyczno-rekompensacyjną, którą pobiera się w obiekcie hotelarskim oraz innym obiekcie, w którym są świadczone usługi hotelarskie.</w:t>
            </w:r>
          </w:p>
          <w:p w14:paraId="1F3893D3" w14:textId="419E29B9" w:rsidR="00EE138C" w:rsidRPr="008254E4" w:rsidRDefault="00EE138C" w:rsidP="00EE138C">
            <w:pPr>
              <w:pStyle w:val="Akapitzlist"/>
              <w:widowControl/>
              <w:numPr>
                <w:ilvl w:val="0"/>
                <w:numId w:val="21"/>
              </w:numPr>
              <w:autoSpaceDE/>
              <w:autoSpaceDN/>
              <w:adjustRightInd/>
              <w:spacing w:before="0" w:line="240" w:lineRule="auto"/>
              <w:rPr>
                <w:rFonts w:ascii="Times New Roman" w:hAnsi="Times New Roman"/>
                <w:spacing w:val="-2"/>
                <w:sz w:val="22"/>
                <w:szCs w:val="22"/>
              </w:rPr>
            </w:pPr>
            <w:r w:rsidRPr="008254E4">
              <w:rPr>
                <w:rFonts w:ascii="Times New Roman" w:hAnsi="Times New Roman"/>
                <w:spacing w:val="-2"/>
                <w:sz w:val="22"/>
                <w:szCs w:val="22"/>
              </w:rPr>
              <w:t>Opłatę turystyczno-rekompensacyjną pobiera się od osób fizycznych przebywających dłużej niż dobę w gminie – za każdą rozpoczętą dobę pobytu.</w:t>
            </w:r>
          </w:p>
          <w:p w14:paraId="588BB561" w14:textId="77777777" w:rsidR="00EE138C" w:rsidRPr="008254E4" w:rsidRDefault="00EE138C" w:rsidP="00EE138C">
            <w:pPr>
              <w:pStyle w:val="Akapitzlist"/>
              <w:widowControl/>
              <w:numPr>
                <w:ilvl w:val="0"/>
                <w:numId w:val="21"/>
              </w:numPr>
              <w:autoSpaceDE/>
              <w:autoSpaceDN/>
              <w:adjustRightInd/>
              <w:spacing w:before="0" w:line="240" w:lineRule="auto"/>
              <w:ind w:hanging="357"/>
              <w:rPr>
                <w:rFonts w:ascii="Times New Roman" w:hAnsi="Times New Roman"/>
                <w:spacing w:val="-2"/>
                <w:sz w:val="22"/>
                <w:szCs w:val="22"/>
              </w:rPr>
            </w:pPr>
            <w:r w:rsidRPr="008254E4">
              <w:rPr>
                <w:rFonts w:ascii="Times New Roman" w:hAnsi="Times New Roman"/>
                <w:spacing w:val="-2"/>
                <w:sz w:val="22"/>
                <w:szCs w:val="22"/>
              </w:rPr>
              <w:t xml:space="preserve">Opłata turystyczno-rekompensacyjna nie będzie pobierana: </w:t>
            </w:r>
          </w:p>
          <w:p w14:paraId="02BA3F21" w14:textId="77777777" w:rsidR="00EE138C" w:rsidRPr="008254E4" w:rsidRDefault="00EE138C" w:rsidP="00EE138C">
            <w:pPr>
              <w:pStyle w:val="Akapitzlist"/>
              <w:widowControl/>
              <w:numPr>
                <w:ilvl w:val="1"/>
                <w:numId w:val="21"/>
              </w:numPr>
              <w:autoSpaceDE/>
              <w:autoSpaceDN/>
              <w:adjustRightInd/>
              <w:spacing w:before="0" w:line="240" w:lineRule="auto"/>
              <w:ind w:hanging="357"/>
              <w:rPr>
                <w:rFonts w:ascii="Times New Roman" w:hAnsi="Times New Roman"/>
                <w:spacing w:val="-2"/>
                <w:sz w:val="22"/>
                <w:szCs w:val="22"/>
              </w:rPr>
            </w:pPr>
            <w:r w:rsidRPr="008254E4">
              <w:rPr>
                <w:rFonts w:ascii="Times New Roman" w:hAnsi="Times New Roman"/>
                <w:spacing w:val="-2"/>
                <w:sz w:val="22"/>
                <w:szCs w:val="22"/>
              </w:rPr>
              <w:t>od osób przebywających w szpitalach;</w:t>
            </w:r>
          </w:p>
          <w:p w14:paraId="3E149640" w14:textId="77777777" w:rsidR="00EE138C" w:rsidRPr="008254E4" w:rsidRDefault="00EE138C" w:rsidP="00EE138C">
            <w:pPr>
              <w:pStyle w:val="Akapitzlist"/>
              <w:widowControl/>
              <w:numPr>
                <w:ilvl w:val="1"/>
                <w:numId w:val="21"/>
              </w:numPr>
              <w:autoSpaceDE/>
              <w:autoSpaceDN/>
              <w:adjustRightInd/>
              <w:spacing w:before="0" w:line="240" w:lineRule="auto"/>
              <w:ind w:hanging="357"/>
              <w:rPr>
                <w:rFonts w:ascii="Times New Roman" w:hAnsi="Times New Roman"/>
                <w:spacing w:val="-2"/>
                <w:sz w:val="22"/>
                <w:szCs w:val="22"/>
              </w:rPr>
            </w:pPr>
            <w:r w:rsidRPr="008254E4">
              <w:rPr>
                <w:rFonts w:ascii="Times New Roman" w:hAnsi="Times New Roman"/>
                <w:spacing w:val="-2"/>
                <w:sz w:val="22"/>
                <w:szCs w:val="22"/>
              </w:rPr>
              <w:t>od dzieci do lat 16;</w:t>
            </w:r>
          </w:p>
          <w:p w14:paraId="36D4F71C" w14:textId="77777777" w:rsidR="00EE138C" w:rsidRPr="008254E4" w:rsidRDefault="00EE138C" w:rsidP="00EE138C">
            <w:pPr>
              <w:pStyle w:val="Akapitzlist"/>
              <w:widowControl/>
              <w:numPr>
                <w:ilvl w:val="1"/>
                <w:numId w:val="21"/>
              </w:numPr>
              <w:autoSpaceDE/>
              <w:autoSpaceDN/>
              <w:adjustRightInd/>
              <w:spacing w:before="0" w:line="240" w:lineRule="auto"/>
              <w:ind w:hanging="357"/>
              <w:rPr>
                <w:rFonts w:ascii="Times New Roman" w:hAnsi="Times New Roman"/>
                <w:spacing w:val="-2"/>
                <w:sz w:val="22"/>
                <w:szCs w:val="22"/>
              </w:rPr>
            </w:pPr>
            <w:r w:rsidRPr="008254E4">
              <w:rPr>
                <w:rFonts w:ascii="Times New Roman" w:hAnsi="Times New Roman"/>
                <w:spacing w:val="-2"/>
                <w:sz w:val="22"/>
                <w:szCs w:val="22"/>
              </w:rPr>
              <w:t xml:space="preserve"> od osób, od których pobierana jest opłata miejscowa albo uzdrowiskowa.</w:t>
            </w:r>
          </w:p>
          <w:p w14:paraId="2318C032" w14:textId="77777777" w:rsidR="00EE138C" w:rsidRPr="008254E4" w:rsidRDefault="00EE138C" w:rsidP="00EE138C">
            <w:pPr>
              <w:pStyle w:val="Akapitzlist"/>
              <w:widowControl/>
              <w:numPr>
                <w:ilvl w:val="0"/>
                <w:numId w:val="21"/>
              </w:numPr>
              <w:autoSpaceDE/>
              <w:autoSpaceDN/>
              <w:adjustRightInd/>
              <w:spacing w:before="0" w:line="240" w:lineRule="auto"/>
              <w:ind w:hanging="357"/>
              <w:rPr>
                <w:rFonts w:ascii="Times New Roman" w:hAnsi="Times New Roman"/>
                <w:spacing w:val="-2"/>
                <w:sz w:val="22"/>
                <w:szCs w:val="22"/>
              </w:rPr>
            </w:pPr>
            <w:r w:rsidRPr="008254E4">
              <w:rPr>
                <w:rFonts w:ascii="Times New Roman" w:hAnsi="Times New Roman"/>
                <w:spacing w:val="-2"/>
                <w:sz w:val="22"/>
                <w:szCs w:val="22"/>
              </w:rPr>
              <w:t xml:space="preserve">Opłata turystyczno-rekompensacyjna po dokonaniu poboru podlegałaby dystrybucji w następujących proporcjach: </w:t>
            </w:r>
          </w:p>
          <w:p w14:paraId="0791FB89" w14:textId="77777777" w:rsidR="00EE138C" w:rsidRPr="008254E4" w:rsidRDefault="00EE138C" w:rsidP="00EE138C">
            <w:pPr>
              <w:pStyle w:val="Akapitzlist"/>
              <w:widowControl/>
              <w:numPr>
                <w:ilvl w:val="1"/>
                <w:numId w:val="21"/>
              </w:numPr>
              <w:autoSpaceDE/>
              <w:autoSpaceDN/>
              <w:adjustRightInd/>
              <w:spacing w:before="0" w:line="240" w:lineRule="auto"/>
              <w:ind w:hanging="357"/>
              <w:rPr>
                <w:rFonts w:ascii="Times New Roman" w:hAnsi="Times New Roman"/>
                <w:spacing w:val="-2"/>
                <w:sz w:val="22"/>
                <w:szCs w:val="22"/>
              </w:rPr>
            </w:pPr>
            <w:r w:rsidRPr="008254E4">
              <w:rPr>
                <w:rFonts w:ascii="Times New Roman" w:hAnsi="Times New Roman"/>
                <w:spacing w:val="-2"/>
                <w:sz w:val="22"/>
                <w:szCs w:val="22"/>
              </w:rPr>
              <w:t xml:space="preserve">80 % do gminy, w której została zebrana; </w:t>
            </w:r>
          </w:p>
          <w:p w14:paraId="066B612F" w14:textId="77777777" w:rsidR="00EE138C" w:rsidRPr="008254E4" w:rsidRDefault="00EE138C" w:rsidP="00EE138C">
            <w:pPr>
              <w:pStyle w:val="Akapitzlist"/>
              <w:widowControl/>
              <w:numPr>
                <w:ilvl w:val="1"/>
                <w:numId w:val="21"/>
              </w:numPr>
              <w:autoSpaceDE/>
              <w:autoSpaceDN/>
              <w:adjustRightInd/>
              <w:spacing w:before="0" w:line="240" w:lineRule="auto"/>
              <w:ind w:hanging="357"/>
              <w:rPr>
                <w:rFonts w:ascii="Times New Roman" w:hAnsi="Times New Roman"/>
                <w:spacing w:val="-2"/>
                <w:sz w:val="22"/>
                <w:szCs w:val="22"/>
              </w:rPr>
            </w:pPr>
            <w:r w:rsidRPr="008254E4">
              <w:rPr>
                <w:rFonts w:ascii="Times New Roman" w:hAnsi="Times New Roman"/>
                <w:spacing w:val="-2"/>
                <w:sz w:val="22"/>
                <w:szCs w:val="22"/>
              </w:rPr>
              <w:t>18% Polska Organizacja Turystyczna (POT);</w:t>
            </w:r>
          </w:p>
          <w:p w14:paraId="607BF435" w14:textId="77777777" w:rsidR="00EE138C" w:rsidRPr="008254E4" w:rsidRDefault="00EE138C" w:rsidP="00EE138C">
            <w:pPr>
              <w:pStyle w:val="Akapitzlist"/>
              <w:widowControl/>
              <w:numPr>
                <w:ilvl w:val="1"/>
                <w:numId w:val="21"/>
              </w:numPr>
              <w:autoSpaceDE/>
              <w:autoSpaceDN/>
              <w:adjustRightInd/>
              <w:spacing w:before="0" w:line="240" w:lineRule="auto"/>
              <w:ind w:hanging="357"/>
              <w:rPr>
                <w:rFonts w:ascii="Times New Roman" w:hAnsi="Times New Roman"/>
                <w:spacing w:val="-2"/>
                <w:sz w:val="22"/>
                <w:szCs w:val="22"/>
              </w:rPr>
            </w:pPr>
            <w:r w:rsidRPr="008254E4">
              <w:rPr>
                <w:rFonts w:ascii="Times New Roman" w:hAnsi="Times New Roman"/>
                <w:spacing w:val="-2"/>
                <w:sz w:val="22"/>
                <w:szCs w:val="22"/>
              </w:rPr>
              <w:t>2% inkasent.</w:t>
            </w:r>
          </w:p>
          <w:p w14:paraId="0E546E92" w14:textId="77777777" w:rsidR="00EE138C" w:rsidRPr="008254E4" w:rsidRDefault="00EE138C" w:rsidP="00EE138C">
            <w:pPr>
              <w:pStyle w:val="Akapitzlist"/>
              <w:widowControl/>
              <w:numPr>
                <w:ilvl w:val="0"/>
                <w:numId w:val="21"/>
              </w:numPr>
              <w:autoSpaceDE/>
              <w:autoSpaceDN/>
              <w:adjustRightInd/>
              <w:spacing w:before="0" w:line="240" w:lineRule="auto"/>
              <w:ind w:hanging="357"/>
              <w:rPr>
                <w:rFonts w:ascii="Times New Roman" w:hAnsi="Times New Roman"/>
                <w:spacing w:val="-2"/>
                <w:sz w:val="22"/>
                <w:szCs w:val="22"/>
              </w:rPr>
            </w:pPr>
            <w:r w:rsidRPr="008254E4">
              <w:rPr>
                <w:rFonts w:ascii="Times New Roman" w:hAnsi="Times New Roman"/>
                <w:spacing w:val="-2"/>
                <w:sz w:val="22"/>
                <w:szCs w:val="22"/>
              </w:rPr>
              <w:t>Opłata turystyczno-rekompensacyjna mogłaby być wprowadzona wyłącznie, gdy rada gminy przyjmie w drodze uchwały przysługującą w zamian za poniesienie opłaty - rekompensatę, polegającą w szczególności na przyznaniu zniżki do skorzystania z gminnej instytucji kultury, ośrodka sportu i rekreacji lub z innej oferty o charakterze turystycznym.</w:t>
            </w:r>
          </w:p>
          <w:p w14:paraId="58229E4B" w14:textId="77777777" w:rsidR="00EE138C" w:rsidRPr="008254E4" w:rsidRDefault="00EE138C" w:rsidP="00EE138C">
            <w:pPr>
              <w:pStyle w:val="Akapitzlist"/>
              <w:widowControl/>
              <w:numPr>
                <w:ilvl w:val="0"/>
                <w:numId w:val="21"/>
              </w:numPr>
              <w:autoSpaceDE/>
              <w:autoSpaceDN/>
              <w:adjustRightInd/>
              <w:spacing w:before="0" w:line="240" w:lineRule="auto"/>
              <w:ind w:hanging="357"/>
              <w:rPr>
                <w:rFonts w:ascii="Times New Roman" w:hAnsi="Times New Roman"/>
                <w:spacing w:val="-2"/>
                <w:sz w:val="22"/>
                <w:szCs w:val="22"/>
              </w:rPr>
            </w:pPr>
            <w:r w:rsidRPr="008254E4">
              <w:rPr>
                <w:rFonts w:ascii="Times New Roman" w:hAnsi="Times New Roman"/>
                <w:spacing w:val="-2"/>
                <w:sz w:val="22"/>
                <w:szCs w:val="22"/>
              </w:rPr>
              <w:t>Rada gminy określa w drodze uchwały wysokość opłaty turystyczno-rekompensacyjnej, której wysokość może uzależnić w szczególności od miejsca świadczenia usługi hotelarskiej, kategorii i rodzaju obiektu, posiadanego wyposażenia miejsca, w którym są świadczone usługi hotelarskie, sezonowości, uwzględniając konieczność zapewnienia efektywności poboru opłaty i mając na względzie własne potrzeby finansowe, przy czym poziom minimalnej i maksymalnej stawki możliwej do ustalenia przez gminę zostanie określony w drodze rozporządzenia.</w:t>
            </w:r>
          </w:p>
          <w:p w14:paraId="431F997C" w14:textId="77777777" w:rsidR="00EE138C" w:rsidRPr="008254E4" w:rsidRDefault="00EE138C" w:rsidP="00EE138C">
            <w:pPr>
              <w:spacing w:line="259" w:lineRule="auto"/>
              <w:ind w:left="567"/>
              <w:rPr>
                <w:rFonts w:ascii="Times New Roman" w:hAnsi="Times New Roman"/>
                <w:spacing w:val="-2"/>
                <w:sz w:val="22"/>
              </w:rPr>
            </w:pPr>
          </w:p>
          <w:p w14:paraId="513E7288" w14:textId="2E4FF5A7" w:rsidR="00703814" w:rsidRPr="008254E4" w:rsidRDefault="00EE138C" w:rsidP="00EE138C">
            <w:pPr>
              <w:spacing w:line="259" w:lineRule="auto"/>
              <w:ind w:left="567"/>
            </w:pPr>
            <w:r w:rsidRPr="008254E4">
              <w:rPr>
                <w:rFonts w:ascii="Times New Roman" w:hAnsi="Times New Roman"/>
                <w:spacing w:val="-2"/>
                <w:sz w:val="22"/>
              </w:rPr>
              <w:t>Skutkiem braku wprowadzenie proponowanej opłaty będzie brak niezbędnych środków na rozwój i promocję polskiej turystyki. Co też może przełożyć się na mniej satysfakcjonujące wyniki polskiej gospodarki.</w:t>
            </w:r>
          </w:p>
        </w:tc>
      </w:tr>
    </w:tbl>
    <w:p w14:paraId="55E5C186" w14:textId="77777777" w:rsidR="00703814" w:rsidRPr="008254E4" w:rsidRDefault="00703814" w:rsidP="00703814">
      <w:pPr>
        <w:spacing w:after="163" w:line="259" w:lineRule="auto"/>
        <w:jc w:val="left"/>
      </w:pPr>
      <w:r w:rsidRPr="008254E4">
        <w:rPr>
          <w:sz w:val="24"/>
        </w:rPr>
        <w:lastRenderedPageBreak/>
        <w:t xml:space="preserve"> </w:t>
      </w:r>
    </w:p>
    <w:p w14:paraId="6A3E2225" w14:textId="77777777" w:rsidR="00703814" w:rsidRPr="008254E4" w:rsidRDefault="00703814" w:rsidP="00703814">
      <w:pPr>
        <w:widowControl/>
        <w:numPr>
          <w:ilvl w:val="0"/>
          <w:numId w:val="12"/>
        </w:numPr>
        <w:autoSpaceDE/>
        <w:autoSpaceDN/>
        <w:adjustRightInd/>
        <w:spacing w:before="0" w:after="169" w:line="249" w:lineRule="auto"/>
        <w:ind w:hanging="334"/>
      </w:pPr>
      <w:r w:rsidRPr="008254E4">
        <w:rPr>
          <w:sz w:val="24"/>
        </w:rPr>
        <w:t xml:space="preserve">Czy były rozważane rozwiązania alternatywne? </w:t>
      </w:r>
    </w:p>
    <w:p w14:paraId="222EDFEF" w14:textId="6D1902D1" w:rsidR="00D53062" w:rsidRPr="008254E4" w:rsidRDefault="00703814" w:rsidP="00D53062">
      <w:pPr>
        <w:widowControl/>
        <w:numPr>
          <w:ilvl w:val="1"/>
          <w:numId w:val="12"/>
        </w:numPr>
        <w:autoSpaceDE/>
        <w:autoSpaceDN/>
        <w:adjustRightInd/>
        <w:spacing w:before="0" w:after="11" w:line="249" w:lineRule="auto"/>
        <w:rPr>
          <w:rFonts w:ascii="Arial" w:eastAsia="Arial" w:hAnsi="Arial"/>
          <w:szCs w:val="22"/>
        </w:rPr>
      </w:pPr>
      <w:r w:rsidRPr="008254E4">
        <w:rPr>
          <w:sz w:val="24"/>
        </w:rPr>
        <w:t xml:space="preserve">Tak  </w:t>
      </w:r>
    </w:p>
    <w:p w14:paraId="7B51A651" w14:textId="5C914CC3" w:rsidR="00D53062" w:rsidRPr="00D53062" w:rsidRDefault="00D53062" w:rsidP="00D53062">
      <w:pPr>
        <w:widowControl/>
        <w:pBdr>
          <w:top w:val="single" w:sz="4" w:space="0" w:color="000000"/>
          <w:left w:val="single" w:sz="4" w:space="0" w:color="000000"/>
          <w:bottom w:val="single" w:sz="4" w:space="0" w:color="000000"/>
          <w:right w:val="single" w:sz="4" w:space="0" w:color="000000"/>
        </w:pBdr>
        <w:autoSpaceDE/>
        <w:autoSpaceDN/>
        <w:adjustRightInd/>
        <w:spacing w:before="0" w:after="37" w:line="249" w:lineRule="auto"/>
        <w:ind w:left="110" w:right="95" w:hanging="10"/>
        <w:rPr>
          <w:rFonts w:ascii="Times New Roman" w:eastAsia="Arial" w:hAnsi="Times New Roman" w:cs="Times New Roman"/>
          <w:spacing w:val="-2"/>
          <w:sz w:val="22"/>
          <w:szCs w:val="22"/>
        </w:rPr>
      </w:pPr>
      <w:r w:rsidRPr="00D53062">
        <w:rPr>
          <w:rFonts w:ascii="Times New Roman" w:eastAsia="Arial" w:hAnsi="Times New Roman" w:cs="Times New Roman"/>
          <w:spacing w:val="-2"/>
          <w:sz w:val="22"/>
          <w:szCs w:val="22"/>
        </w:rPr>
        <w:t>W wyniku analizy problemów, które mają być rozwiązane w przedmiotowej ustawie, stwierdzono, iż nie da się zastosować do ich rozwiązania działań nieregulacyjnych, ponieważ w tej formie byłyby one nieskuteczne i niemożliwe do wyegzekwowania na gruncie prawnym. Nie da się bowiem ich rozwiązać w inny sposób, aniżeli poprzez zwiększenie dostępnych środków będących do dyspozycji odpowiednich podmiotów, w przypadku niniejszego projektu zwłaszcza gmin. Umożliwienie radom gmin, odpowiednio do ich własnej oceny sytuacji, uchwalenia opłaty turystyczn</w:t>
      </w:r>
      <w:r w:rsidRPr="008254E4">
        <w:rPr>
          <w:rFonts w:ascii="Times New Roman" w:eastAsia="Arial" w:hAnsi="Times New Roman" w:cs="Times New Roman"/>
          <w:spacing w:val="-2"/>
          <w:sz w:val="22"/>
          <w:szCs w:val="22"/>
        </w:rPr>
        <w:t>o</w:t>
      </w:r>
      <w:r w:rsidRPr="00D53062">
        <w:rPr>
          <w:rFonts w:ascii="Times New Roman" w:eastAsia="Arial" w:hAnsi="Times New Roman" w:cs="Times New Roman"/>
          <w:spacing w:val="-2"/>
          <w:sz w:val="22"/>
          <w:szCs w:val="22"/>
        </w:rPr>
        <w:t>-rekompensacyjnej, jest z tej perspektywy najprostszym rozwiązaniem, który nie będzie implikował zbędnych trudności.</w:t>
      </w:r>
    </w:p>
    <w:p w14:paraId="0666711C" w14:textId="77777777" w:rsidR="00D53062" w:rsidRPr="00D53062" w:rsidRDefault="00D53062" w:rsidP="00D53062">
      <w:pPr>
        <w:widowControl/>
        <w:pBdr>
          <w:top w:val="single" w:sz="4" w:space="0" w:color="000000"/>
          <w:left w:val="single" w:sz="4" w:space="0" w:color="000000"/>
          <w:bottom w:val="single" w:sz="4" w:space="0" w:color="000000"/>
          <w:right w:val="single" w:sz="4" w:space="0" w:color="000000"/>
        </w:pBdr>
        <w:autoSpaceDE/>
        <w:autoSpaceDN/>
        <w:adjustRightInd/>
        <w:spacing w:before="0" w:after="37" w:line="249" w:lineRule="auto"/>
        <w:ind w:left="110" w:right="95" w:hanging="10"/>
        <w:rPr>
          <w:rFonts w:ascii="Times New Roman" w:eastAsia="Arial" w:hAnsi="Times New Roman" w:cs="Times New Roman"/>
          <w:spacing w:val="-2"/>
          <w:sz w:val="22"/>
          <w:szCs w:val="22"/>
        </w:rPr>
      </w:pPr>
    </w:p>
    <w:p w14:paraId="230DE011" w14:textId="77777777" w:rsidR="00D53062" w:rsidRPr="00D53062" w:rsidRDefault="00D53062" w:rsidP="00D53062">
      <w:pPr>
        <w:widowControl/>
        <w:pBdr>
          <w:top w:val="single" w:sz="4" w:space="0" w:color="000000"/>
          <w:left w:val="single" w:sz="4" w:space="0" w:color="000000"/>
          <w:bottom w:val="single" w:sz="4" w:space="0" w:color="000000"/>
          <w:right w:val="single" w:sz="4" w:space="0" w:color="000000"/>
        </w:pBdr>
        <w:autoSpaceDE/>
        <w:autoSpaceDN/>
        <w:adjustRightInd/>
        <w:spacing w:before="0" w:after="37" w:line="249" w:lineRule="auto"/>
        <w:ind w:left="110" w:right="95" w:hanging="10"/>
        <w:rPr>
          <w:rFonts w:ascii="Times New Roman" w:eastAsia="Arial" w:hAnsi="Times New Roman" w:cs="Times New Roman"/>
          <w:spacing w:val="-2"/>
          <w:sz w:val="22"/>
          <w:szCs w:val="22"/>
        </w:rPr>
      </w:pPr>
      <w:r w:rsidRPr="00D53062">
        <w:rPr>
          <w:rFonts w:ascii="Times New Roman" w:eastAsia="Arial" w:hAnsi="Times New Roman" w:cs="Times New Roman"/>
          <w:spacing w:val="-2"/>
          <w:sz w:val="22"/>
          <w:szCs w:val="22"/>
        </w:rPr>
        <w:t>Poniżej zostaną przedstawione kluczowe informacje dotyczące różnych rozwiązań stosowanych w krajach/miastach europejskich.</w:t>
      </w:r>
    </w:p>
    <w:p w14:paraId="6659BC0C" w14:textId="77777777" w:rsidR="00D53062" w:rsidRPr="00D53062" w:rsidRDefault="00D53062" w:rsidP="00D53062">
      <w:pPr>
        <w:widowControl/>
        <w:pBdr>
          <w:top w:val="single" w:sz="4" w:space="0" w:color="000000"/>
          <w:left w:val="single" w:sz="4" w:space="0" w:color="000000"/>
          <w:bottom w:val="single" w:sz="4" w:space="0" w:color="000000"/>
          <w:right w:val="single" w:sz="4" w:space="0" w:color="000000"/>
        </w:pBdr>
        <w:autoSpaceDE/>
        <w:autoSpaceDN/>
        <w:adjustRightInd/>
        <w:spacing w:before="0" w:after="37" w:line="249" w:lineRule="auto"/>
        <w:ind w:left="110" w:right="95" w:hanging="10"/>
        <w:rPr>
          <w:rFonts w:ascii="Times New Roman" w:eastAsia="Arial" w:hAnsi="Times New Roman" w:cs="Times New Roman"/>
          <w:spacing w:val="-2"/>
          <w:sz w:val="22"/>
          <w:szCs w:val="22"/>
        </w:rPr>
      </w:pPr>
    </w:p>
    <w:p w14:paraId="1B900A54" w14:textId="77777777" w:rsidR="00D53062" w:rsidRPr="00D53062" w:rsidRDefault="00D53062" w:rsidP="00D53062">
      <w:pPr>
        <w:widowControl/>
        <w:pBdr>
          <w:top w:val="single" w:sz="4" w:space="0" w:color="000000"/>
          <w:left w:val="single" w:sz="4" w:space="0" w:color="000000"/>
          <w:bottom w:val="single" w:sz="4" w:space="0" w:color="000000"/>
          <w:right w:val="single" w:sz="4" w:space="0" w:color="000000"/>
        </w:pBdr>
        <w:autoSpaceDE/>
        <w:autoSpaceDN/>
        <w:adjustRightInd/>
        <w:spacing w:before="0" w:after="37" w:line="249" w:lineRule="auto"/>
        <w:ind w:left="110" w:right="95" w:hanging="10"/>
        <w:rPr>
          <w:rFonts w:ascii="Times New Roman" w:eastAsia="Arial" w:hAnsi="Times New Roman" w:cs="Times New Roman"/>
          <w:b/>
          <w:spacing w:val="-2"/>
          <w:sz w:val="22"/>
          <w:szCs w:val="22"/>
        </w:rPr>
      </w:pPr>
      <w:r w:rsidRPr="00D53062">
        <w:rPr>
          <w:rFonts w:ascii="Times New Roman" w:eastAsia="Arial" w:hAnsi="Times New Roman" w:cs="Times New Roman"/>
          <w:b/>
          <w:spacing w:val="-2"/>
          <w:sz w:val="22"/>
          <w:szCs w:val="22"/>
        </w:rPr>
        <w:t>I. Włochy</w:t>
      </w:r>
    </w:p>
    <w:p w14:paraId="7FE8F68D" w14:textId="77777777" w:rsidR="00D53062" w:rsidRPr="00D53062" w:rsidRDefault="00D53062" w:rsidP="00D53062">
      <w:pPr>
        <w:widowControl/>
        <w:pBdr>
          <w:top w:val="single" w:sz="4" w:space="0" w:color="000000"/>
          <w:left w:val="single" w:sz="4" w:space="0" w:color="000000"/>
          <w:bottom w:val="single" w:sz="4" w:space="0" w:color="000000"/>
          <w:right w:val="single" w:sz="4" w:space="0" w:color="000000"/>
        </w:pBdr>
        <w:autoSpaceDE/>
        <w:autoSpaceDN/>
        <w:adjustRightInd/>
        <w:spacing w:before="0" w:after="37" w:line="249" w:lineRule="auto"/>
        <w:ind w:left="110" w:right="95" w:hanging="10"/>
        <w:rPr>
          <w:rFonts w:ascii="Times New Roman" w:eastAsia="Arial" w:hAnsi="Times New Roman" w:cs="Times New Roman"/>
          <w:spacing w:val="-2"/>
          <w:sz w:val="22"/>
          <w:szCs w:val="22"/>
        </w:rPr>
      </w:pPr>
    </w:p>
    <w:p w14:paraId="27478EB6" w14:textId="77777777" w:rsidR="00D53062" w:rsidRPr="00D53062" w:rsidRDefault="00D53062" w:rsidP="00D53062">
      <w:pPr>
        <w:widowControl/>
        <w:pBdr>
          <w:top w:val="single" w:sz="4" w:space="0" w:color="000000"/>
          <w:left w:val="single" w:sz="4" w:space="0" w:color="000000"/>
          <w:bottom w:val="single" w:sz="4" w:space="0" w:color="000000"/>
          <w:right w:val="single" w:sz="4" w:space="0" w:color="000000"/>
        </w:pBdr>
        <w:autoSpaceDE/>
        <w:autoSpaceDN/>
        <w:adjustRightInd/>
        <w:spacing w:before="0" w:after="37" w:line="249" w:lineRule="auto"/>
        <w:ind w:left="110" w:right="95" w:hanging="10"/>
        <w:rPr>
          <w:rFonts w:ascii="Times New Roman" w:eastAsia="Arial" w:hAnsi="Times New Roman" w:cs="Times New Roman"/>
          <w:spacing w:val="-2"/>
          <w:sz w:val="22"/>
          <w:szCs w:val="22"/>
        </w:rPr>
      </w:pPr>
      <w:r w:rsidRPr="00D53062">
        <w:rPr>
          <w:rFonts w:ascii="Times New Roman" w:eastAsia="Arial" w:hAnsi="Times New Roman" w:cs="Times New Roman"/>
          <w:spacing w:val="-2"/>
          <w:sz w:val="22"/>
          <w:szCs w:val="22"/>
        </w:rPr>
        <w:t xml:space="preserve">Wysokość tych opłat jest ustalana przez odpowiednie urzędy miejskie i różni się w zależności od kategorii zakwaterowania oraz lokalizacji. Poniżej omówiono systemy opłat turystycznych w trzech popularnych miastach włoskich: Rzymie, Wenecji i Florencji. </w:t>
      </w:r>
    </w:p>
    <w:p w14:paraId="7F3AAFF5" w14:textId="77777777" w:rsidR="00D53062" w:rsidRPr="00D53062" w:rsidRDefault="00D53062" w:rsidP="00D53062">
      <w:pPr>
        <w:widowControl/>
        <w:pBdr>
          <w:top w:val="single" w:sz="4" w:space="0" w:color="000000"/>
          <w:left w:val="single" w:sz="4" w:space="0" w:color="000000"/>
          <w:bottom w:val="single" w:sz="4" w:space="0" w:color="000000"/>
          <w:right w:val="single" w:sz="4" w:space="0" w:color="000000"/>
        </w:pBdr>
        <w:autoSpaceDE/>
        <w:autoSpaceDN/>
        <w:adjustRightInd/>
        <w:spacing w:before="0" w:after="37" w:line="249" w:lineRule="auto"/>
        <w:ind w:left="110" w:right="95" w:hanging="10"/>
        <w:rPr>
          <w:rFonts w:ascii="Times New Roman" w:eastAsia="Arial" w:hAnsi="Times New Roman" w:cs="Times New Roman"/>
          <w:spacing w:val="-2"/>
          <w:sz w:val="22"/>
          <w:szCs w:val="22"/>
        </w:rPr>
      </w:pPr>
    </w:p>
    <w:p w14:paraId="097D5407" w14:textId="77777777" w:rsidR="00D53062" w:rsidRPr="00D53062" w:rsidRDefault="00D53062" w:rsidP="00D53062">
      <w:pPr>
        <w:widowControl/>
        <w:pBdr>
          <w:top w:val="single" w:sz="4" w:space="0" w:color="000000"/>
          <w:left w:val="single" w:sz="4" w:space="0" w:color="000000"/>
          <w:bottom w:val="single" w:sz="4" w:space="0" w:color="000000"/>
          <w:right w:val="single" w:sz="4" w:space="0" w:color="000000"/>
        </w:pBdr>
        <w:autoSpaceDE/>
        <w:autoSpaceDN/>
        <w:adjustRightInd/>
        <w:spacing w:before="0" w:after="37" w:line="249" w:lineRule="auto"/>
        <w:ind w:left="110" w:right="95" w:hanging="10"/>
        <w:rPr>
          <w:rFonts w:ascii="Times New Roman" w:eastAsia="Arial" w:hAnsi="Times New Roman" w:cs="Times New Roman"/>
          <w:spacing w:val="-2"/>
          <w:sz w:val="22"/>
          <w:szCs w:val="22"/>
        </w:rPr>
      </w:pPr>
      <w:r w:rsidRPr="00D53062">
        <w:rPr>
          <w:rFonts w:ascii="Times New Roman" w:eastAsia="Arial" w:hAnsi="Times New Roman" w:cs="Times New Roman"/>
          <w:spacing w:val="-2"/>
          <w:sz w:val="22"/>
          <w:szCs w:val="22"/>
        </w:rPr>
        <w:lastRenderedPageBreak/>
        <w:t>1)</w:t>
      </w:r>
      <w:r w:rsidRPr="00D53062">
        <w:rPr>
          <w:rFonts w:ascii="Times New Roman" w:eastAsia="Arial" w:hAnsi="Times New Roman" w:cs="Times New Roman"/>
          <w:spacing w:val="-2"/>
          <w:sz w:val="22"/>
          <w:szCs w:val="22"/>
        </w:rPr>
        <w:tab/>
        <w:t>Rzym</w:t>
      </w:r>
    </w:p>
    <w:p w14:paraId="280D3423" w14:textId="77777777" w:rsidR="00D53062" w:rsidRPr="00D53062" w:rsidRDefault="00D53062" w:rsidP="00D53062">
      <w:pPr>
        <w:widowControl/>
        <w:pBdr>
          <w:top w:val="single" w:sz="4" w:space="0" w:color="000000"/>
          <w:left w:val="single" w:sz="4" w:space="0" w:color="000000"/>
          <w:bottom w:val="single" w:sz="4" w:space="0" w:color="000000"/>
          <w:right w:val="single" w:sz="4" w:space="0" w:color="000000"/>
        </w:pBdr>
        <w:autoSpaceDE/>
        <w:autoSpaceDN/>
        <w:adjustRightInd/>
        <w:spacing w:before="0" w:after="37" w:line="249" w:lineRule="auto"/>
        <w:ind w:left="110" w:right="95" w:hanging="10"/>
        <w:rPr>
          <w:rFonts w:ascii="Times New Roman" w:eastAsia="Arial" w:hAnsi="Times New Roman" w:cs="Times New Roman"/>
          <w:spacing w:val="-2"/>
          <w:sz w:val="22"/>
          <w:szCs w:val="22"/>
        </w:rPr>
      </w:pPr>
      <w:r w:rsidRPr="00D53062">
        <w:rPr>
          <w:rFonts w:ascii="Times New Roman" w:eastAsia="Arial" w:hAnsi="Times New Roman" w:cs="Times New Roman"/>
          <w:spacing w:val="-2"/>
          <w:sz w:val="22"/>
          <w:szCs w:val="22"/>
        </w:rPr>
        <w:t>Wysokość podatku turystycznego ustala urząd miasta Rzym, a opłata pobierana jest tylko i wyłącznie w miejscach noclegu.</w:t>
      </w:r>
    </w:p>
    <w:p w14:paraId="1D95E0E8" w14:textId="77777777" w:rsidR="00D53062" w:rsidRPr="00D53062" w:rsidRDefault="00D53062" w:rsidP="00D53062">
      <w:pPr>
        <w:widowControl/>
        <w:pBdr>
          <w:top w:val="single" w:sz="4" w:space="0" w:color="000000"/>
          <w:left w:val="single" w:sz="4" w:space="0" w:color="000000"/>
          <w:bottom w:val="single" w:sz="4" w:space="0" w:color="000000"/>
          <w:right w:val="single" w:sz="4" w:space="0" w:color="000000"/>
        </w:pBdr>
        <w:autoSpaceDE/>
        <w:autoSpaceDN/>
        <w:adjustRightInd/>
        <w:spacing w:before="0" w:after="37" w:line="249" w:lineRule="auto"/>
        <w:ind w:left="110" w:right="95" w:hanging="10"/>
        <w:rPr>
          <w:rFonts w:ascii="Times New Roman" w:eastAsia="Arial" w:hAnsi="Times New Roman" w:cs="Times New Roman"/>
          <w:spacing w:val="-2"/>
          <w:sz w:val="22"/>
          <w:szCs w:val="22"/>
        </w:rPr>
      </w:pPr>
    </w:p>
    <w:p w14:paraId="19E1F4FB" w14:textId="77777777" w:rsidR="00D53062" w:rsidRPr="00D53062" w:rsidRDefault="00D53062" w:rsidP="00D53062">
      <w:pPr>
        <w:widowControl/>
        <w:pBdr>
          <w:top w:val="single" w:sz="4" w:space="0" w:color="000000"/>
          <w:left w:val="single" w:sz="4" w:space="0" w:color="000000"/>
          <w:bottom w:val="single" w:sz="4" w:space="0" w:color="000000"/>
          <w:right w:val="single" w:sz="4" w:space="0" w:color="000000"/>
        </w:pBdr>
        <w:autoSpaceDE/>
        <w:autoSpaceDN/>
        <w:adjustRightInd/>
        <w:spacing w:before="0" w:after="37" w:line="249" w:lineRule="auto"/>
        <w:ind w:left="110" w:right="95" w:hanging="10"/>
        <w:rPr>
          <w:rFonts w:ascii="Times New Roman" w:eastAsia="Arial" w:hAnsi="Times New Roman" w:cs="Times New Roman"/>
          <w:spacing w:val="-2"/>
          <w:sz w:val="22"/>
          <w:szCs w:val="22"/>
        </w:rPr>
      </w:pPr>
      <w:r w:rsidRPr="00D53062">
        <w:rPr>
          <w:rFonts w:ascii="Times New Roman" w:eastAsia="Arial" w:hAnsi="Times New Roman" w:cs="Times New Roman"/>
          <w:spacing w:val="-2"/>
          <w:sz w:val="22"/>
          <w:szCs w:val="22"/>
        </w:rPr>
        <w:t>Stawki – Hotele: od 4 € do 10 € za noc w zależności od kategorii (1*-5*) Inne zakwaterowania (np. B&amp;B, agroturystyka): od 3 € do 7 € za noc. Sposób płatności: gotówka lub karta w miejscu zakwaterowania.</w:t>
      </w:r>
    </w:p>
    <w:p w14:paraId="0C800CB7" w14:textId="77777777" w:rsidR="00D53062" w:rsidRPr="00D53062" w:rsidRDefault="00D53062" w:rsidP="00D53062">
      <w:pPr>
        <w:widowControl/>
        <w:pBdr>
          <w:top w:val="single" w:sz="4" w:space="0" w:color="000000"/>
          <w:left w:val="single" w:sz="4" w:space="0" w:color="000000"/>
          <w:bottom w:val="single" w:sz="4" w:space="0" w:color="000000"/>
          <w:right w:val="single" w:sz="4" w:space="0" w:color="000000"/>
        </w:pBdr>
        <w:autoSpaceDE/>
        <w:autoSpaceDN/>
        <w:adjustRightInd/>
        <w:spacing w:before="0" w:after="37" w:line="249" w:lineRule="auto"/>
        <w:ind w:left="110" w:right="95" w:hanging="10"/>
        <w:rPr>
          <w:rFonts w:ascii="Times New Roman" w:eastAsia="Arial" w:hAnsi="Times New Roman" w:cs="Times New Roman"/>
          <w:spacing w:val="-2"/>
          <w:sz w:val="22"/>
          <w:szCs w:val="22"/>
        </w:rPr>
      </w:pPr>
    </w:p>
    <w:p w14:paraId="27747F8E" w14:textId="77777777" w:rsidR="00D53062" w:rsidRPr="00D53062" w:rsidRDefault="00D53062" w:rsidP="00D53062">
      <w:pPr>
        <w:widowControl/>
        <w:pBdr>
          <w:top w:val="single" w:sz="4" w:space="0" w:color="000000"/>
          <w:left w:val="single" w:sz="4" w:space="0" w:color="000000"/>
          <w:bottom w:val="single" w:sz="4" w:space="0" w:color="000000"/>
          <w:right w:val="single" w:sz="4" w:space="0" w:color="000000"/>
        </w:pBdr>
        <w:autoSpaceDE/>
        <w:autoSpaceDN/>
        <w:adjustRightInd/>
        <w:spacing w:before="0" w:after="37" w:line="249" w:lineRule="auto"/>
        <w:ind w:left="110" w:right="95" w:hanging="10"/>
        <w:rPr>
          <w:rFonts w:ascii="Times New Roman" w:eastAsia="Arial" w:hAnsi="Times New Roman" w:cs="Times New Roman"/>
          <w:spacing w:val="-2"/>
          <w:sz w:val="22"/>
          <w:szCs w:val="22"/>
        </w:rPr>
      </w:pPr>
      <w:r w:rsidRPr="00D53062">
        <w:rPr>
          <w:rFonts w:ascii="Times New Roman" w:eastAsia="Arial" w:hAnsi="Times New Roman" w:cs="Times New Roman"/>
          <w:spacing w:val="-2"/>
          <w:sz w:val="22"/>
          <w:szCs w:val="22"/>
        </w:rPr>
        <w:t>Zwolnienia: Dzieci poniżej 10 lat, osoby z niepełnosprawnościami, kierowcy wycieczek, siły zbrojne.</w:t>
      </w:r>
    </w:p>
    <w:p w14:paraId="3B4E3178" w14:textId="77777777" w:rsidR="00D53062" w:rsidRPr="00D53062" w:rsidRDefault="00D53062" w:rsidP="00D53062">
      <w:pPr>
        <w:widowControl/>
        <w:pBdr>
          <w:top w:val="single" w:sz="4" w:space="0" w:color="000000"/>
          <w:left w:val="single" w:sz="4" w:space="0" w:color="000000"/>
          <w:bottom w:val="single" w:sz="4" w:space="0" w:color="000000"/>
          <w:right w:val="single" w:sz="4" w:space="0" w:color="000000"/>
        </w:pBdr>
        <w:autoSpaceDE/>
        <w:autoSpaceDN/>
        <w:adjustRightInd/>
        <w:spacing w:before="0" w:after="37" w:line="249" w:lineRule="auto"/>
        <w:ind w:left="110" w:right="95" w:hanging="10"/>
        <w:rPr>
          <w:rFonts w:ascii="Times New Roman" w:eastAsia="Arial" w:hAnsi="Times New Roman" w:cs="Times New Roman"/>
          <w:spacing w:val="-2"/>
          <w:sz w:val="22"/>
          <w:szCs w:val="22"/>
        </w:rPr>
      </w:pPr>
    </w:p>
    <w:p w14:paraId="41CC9BFD" w14:textId="77777777" w:rsidR="00D53062" w:rsidRPr="00D53062" w:rsidRDefault="00D53062" w:rsidP="00D53062">
      <w:pPr>
        <w:widowControl/>
        <w:pBdr>
          <w:top w:val="single" w:sz="4" w:space="0" w:color="000000"/>
          <w:left w:val="single" w:sz="4" w:space="0" w:color="000000"/>
          <w:bottom w:val="single" w:sz="4" w:space="0" w:color="000000"/>
          <w:right w:val="single" w:sz="4" w:space="0" w:color="000000"/>
        </w:pBdr>
        <w:autoSpaceDE/>
        <w:autoSpaceDN/>
        <w:adjustRightInd/>
        <w:spacing w:before="0" w:after="37" w:line="249" w:lineRule="auto"/>
        <w:ind w:left="110" w:right="95" w:hanging="10"/>
        <w:rPr>
          <w:rFonts w:ascii="Times New Roman" w:eastAsia="Arial" w:hAnsi="Times New Roman" w:cs="Times New Roman"/>
          <w:spacing w:val="-2"/>
          <w:sz w:val="22"/>
          <w:szCs w:val="22"/>
        </w:rPr>
      </w:pPr>
      <w:r w:rsidRPr="00D53062">
        <w:rPr>
          <w:rFonts w:ascii="Times New Roman" w:eastAsia="Arial" w:hAnsi="Times New Roman" w:cs="Times New Roman"/>
          <w:spacing w:val="-2"/>
          <w:sz w:val="22"/>
          <w:szCs w:val="22"/>
        </w:rPr>
        <w:t>Przeznaczenie środków pochodzących z poboru opłaty turystycznej:</w:t>
      </w:r>
    </w:p>
    <w:p w14:paraId="6189191E" w14:textId="77777777" w:rsidR="00D53062" w:rsidRPr="00D53062" w:rsidRDefault="00D53062" w:rsidP="00D53062">
      <w:pPr>
        <w:widowControl/>
        <w:pBdr>
          <w:top w:val="single" w:sz="4" w:space="0" w:color="000000"/>
          <w:left w:val="single" w:sz="4" w:space="0" w:color="000000"/>
          <w:bottom w:val="single" w:sz="4" w:space="0" w:color="000000"/>
          <w:right w:val="single" w:sz="4" w:space="0" w:color="000000"/>
        </w:pBdr>
        <w:autoSpaceDE/>
        <w:autoSpaceDN/>
        <w:adjustRightInd/>
        <w:spacing w:before="0" w:after="37" w:line="249" w:lineRule="auto"/>
        <w:ind w:left="110" w:right="95" w:hanging="10"/>
        <w:rPr>
          <w:rFonts w:ascii="Times New Roman" w:eastAsia="Arial" w:hAnsi="Times New Roman" w:cs="Times New Roman"/>
          <w:spacing w:val="-2"/>
          <w:sz w:val="22"/>
          <w:szCs w:val="22"/>
        </w:rPr>
      </w:pPr>
      <w:r w:rsidRPr="00D53062">
        <w:rPr>
          <w:rFonts w:ascii="Times New Roman" w:eastAsia="Arial" w:hAnsi="Times New Roman" w:cs="Times New Roman"/>
          <w:spacing w:val="-2"/>
          <w:sz w:val="22"/>
          <w:szCs w:val="22"/>
        </w:rPr>
        <w:t>Fundusze przeznaczane na promocję miasta, utrzymanie infrastruktury turystycznej, renowację zabytków, poprawę bezpieczeństwa w miejscach odwiedzanych przez turystów.</w:t>
      </w:r>
    </w:p>
    <w:p w14:paraId="6395766D" w14:textId="77777777" w:rsidR="00D53062" w:rsidRPr="00D53062" w:rsidRDefault="00D53062" w:rsidP="00D53062">
      <w:pPr>
        <w:widowControl/>
        <w:pBdr>
          <w:top w:val="single" w:sz="4" w:space="0" w:color="000000"/>
          <w:left w:val="single" w:sz="4" w:space="0" w:color="000000"/>
          <w:bottom w:val="single" w:sz="4" w:space="0" w:color="000000"/>
          <w:right w:val="single" w:sz="4" w:space="0" w:color="000000"/>
        </w:pBdr>
        <w:autoSpaceDE/>
        <w:autoSpaceDN/>
        <w:adjustRightInd/>
        <w:spacing w:before="0" w:after="37" w:line="249" w:lineRule="auto"/>
        <w:ind w:left="110" w:right="95" w:hanging="10"/>
        <w:rPr>
          <w:rFonts w:ascii="Times New Roman" w:eastAsia="Arial" w:hAnsi="Times New Roman" w:cs="Times New Roman"/>
          <w:spacing w:val="-2"/>
          <w:sz w:val="22"/>
          <w:szCs w:val="22"/>
        </w:rPr>
      </w:pPr>
    </w:p>
    <w:p w14:paraId="77ED2E54" w14:textId="77777777" w:rsidR="00D53062" w:rsidRPr="00D53062" w:rsidRDefault="00D53062" w:rsidP="00D53062">
      <w:pPr>
        <w:widowControl/>
        <w:pBdr>
          <w:top w:val="single" w:sz="4" w:space="0" w:color="000000"/>
          <w:left w:val="single" w:sz="4" w:space="0" w:color="000000"/>
          <w:bottom w:val="single" w:sz="4" w:space="0" w:color="000000"/>
          <w:right w:val="single" w:sz="4" w:space="0" w:color="000000"/>
        </w:pBdr>
        <w:autoSpaceDE/>
        <w:autoSpaceDN/>
        <w:adjustRightInd/>
        <w:spacing w:before="0" w:after="37" w:line="249" w:lineRule="auto"/>
        <w:ind w:left="110" w:right="95" w:hanging="10"/>
        <w:rPr>
          <w:rFonts w:ascii="Times New Roman" w:eastAsia="Arial" w:hAnsi="Times New Roman" w:cs="Times New Roman"/>
          <w:spacing w:val="-2"/>
          <w:sz w:val="22"/>
          <w:szCs w:val="22"/>
        </w:rPr>
      </w:pPr>
      <w:r w:rsidRPr="00D53062">
        <w:rPr>
          <w:rFonts w:ascii="Times New Roman" w:eastAsia="Arial" w:hAnsi="Times New Roman" w:cs="Times New Roman"/>
          <w:spacing w:val="-2"/>
          <w:sz w:val="22"/>
          <w:szCs w:val="22"/>
        </w:rPr>
        <w:t>2)</w:t>
      </w:r>
      <w:r w:rsidRPr="00D53062">
        <w:rPr>
          <w:rFonts w:ascii="Times New Roman" w:eastAsia="Arial" w:hAnsi="Times New Roman" w:cs="Times New Roman"/>
          <w:spacing w:val="-2"/>
          <w:sz w:val="22"/>
          <w:szCs w:val="22"/>
        </w:rPr>
        <w:tab/>
        <w:t>Wenecja</w:t>
      </w:r>
    </w:p>
    <w:p w14:paraId="61173A95" w14:textId="77777777" w:rsidR="00D53062" w:rsidRPr="00D53062" w:rsidRDefault="00D53062" w:rsidP="00D53062">
      <w:pPr>
        <w:widowControl/>
        <w:pBdr>
          <w:top w:val="single" w:sz="4" w:space="0" w:color="000000"/>
          <w:left w:val="single" w:sz="4" w:space="0" w:color="000000"/>
          <w:bottom w:val="single" w:sz="4" w:space="0" w:color="000000"/>
          <w:right w:val="single" w:sz="4" w:space="0" w:color="000000"/>
        </w:pBdr>
        <w:autoSpaceDE/>
        <w:autoSpaceDN/>
        <w:adjustRightInd/>
        <w:spacing w:before="0" w:after="37" w:line="249" w:lineRule="auto"/>
        <w:ind w:left="110" w:right="95" w:hanging="10"/>
        <w:rPr>
          <w:rFonts w:ascii="Times New Roman" w:eastAsia="Arial" w:hAnsi="Times New Roman" w:cs="Times New Roman"/>
          <w:spacing w:val="-2"/>
          <w:sz w:val="22"/>
          <w:szCs w:val="22"/>
        </w:rPr>
      </w:pPr>
      <w:r w:rsidRPr="00D53062">
        <w:rPr>
          <w:rFonts w:ascii="Times New Roman" w:eastAsia="Arial" w:hAnsi="Times New Roman" w:cs="Times New Roman"/>
          <w:spacing w:val="-2"/>
          <w:sz w:val="22"/>
          <w:szCs w:val="22"/>
        </w:rPr>
        <w:t xml:space="preserve">Opłaty różnią się w zależności od miejsca pobytu (Wenecja, wyspy laguny, część lądowa) i sezonu (niski i wysoki). </w:t>
      </w:r>
    </w:p>
    <w:p w14:paraId="532F5FE3" w14:textId="77777777" w:rsidR="00D53062" w:rsidRPr="00D53062" w:rsidRDefault="00D53062" w:rsidP="00D53062">
      <w:pPr>
        <w:widowControl/>
        <w:pBdr>
          <w:top w:val="single" w:sz="4" w:space="0" w:color="000000"/>
          <w:left w:val="single" w:sz="4" w:space="0" w:color="000000"/>
          <w:bottom w:val="single" w:sz="4" w:space="0" w:color="000000"/>
          <w:right w:val="single" w:sz="4" w:space="0" w:color="000000"/>
        </w:pBdr>
        <w:autoSpaceDE/>
        <w:autoSpaceDN/>
        <w:adjustRightInd/>
        <w:spacing w:before="0" w:after="37" w:line="249" w:lineRule="auto"/>
        <w:ind w:left="110" w:right="95" w:hanging="10"/>
        <w:rPr>
          <w:rFonts w:ascii="Times New Roman" w:eastAsia="Arial" w:hAnsi="Times New Roman" w:cs="Times New Roman"/>
          <w:spacing w:val="-2"/>
          <w:sz w:val="22"/>
          <w:szCs w:val="22"/>
        </w:rPr>
      </w:pPr>
      <w:r w:rsidRPr="00D53062">
        <w:rPr>
          <w:rFonts w:ascii="Times New Roman" w:eastAsia="Arial" w:hAnsi="Times New Roman" w:cs="Times New Roman"/>
          <w:spacing w:val="-2"/>
          <w:sz w:val="22"/>
          <w:szCs w:val="22"/>
        </w:rPr>
        <w:t>Zniżki: 30% dla noclegów na stałym lądzie, 20% na wyspach laguny.</w:t>
      </w:r>
    </w:p>
    <w:p w14:paraId="5B7E67AC" w14:textId="77777777" w:rsidR="00D53062" w:rsidRPr="00D53062" w:rsidRDefault="00D53062" w:rsidP="00D53062">
      <w:pPr>
        <w:widowControl/>
        <w:pBdr>
          <w:top w:val="single" w:sz="4" w:space="0" w:color="000000"/>
          <w:left w:val="single" w:sz="4" w:space="0" w:color="000000"/>
          <w:bottom w:val="single" w:sz="4" w:space="0" w:color="000000"/>
          <w:right w:val="single" w:sz="4" w:space="0" w:color="000000"/>
        </w:pBdr>
        <w:autoSpaceDE/>
        <w:autoSpaceDN/>
        <w:adjustRightInd/>
        <w:spacing w:before="0" w:after="37" w:line="249" w:lineRule="auto"/>
        <w:ind w:left="110" w:right="95" w:hanging="10"/>
        <w:rPr>
          <w:rFonts w:ascii="Times New Roman" w:eastAsia="Arial" w:hAnsi="Times New Roman" w:cs="Times New Roman"/>
          <w:spacing w:val="-2"/>
          <w:sz w:val="22"/>
          <w:szCs w:val="22"/>
        </w:rPr>
      </w:pPr>
      <w:r w:rsidRPr="00D53062">
        <w:rPr>
          <w:rFonts w:ascii="Times New Roman" w:eastAsia="Arial" w:hAnsi="Times New Roman" w:cs="Times New Roman"/>
          <w:spacing w:val="-2"/>
          <w:sz w:val="22"/>
          <w:szCs w:val="22"/>
        </w:rPr>
        <w:t>Stawki – sezon niski: opłaty wahają się od 0,50 € do 2,50 € w zależności od standardu noclegu. Sezon wysoki: opłaty podwajają się, osiągając od 1 € do 5 €. Opłata za wstęp do Wenecji 5 € za osobę. Dotyczy jednodniowych turystów.</w:t>
      </w:r>
    </w:p>
    <w:p w14:paraId="1B5C1405" w14:textId="77777777" w:rsidR="00D53062" w:rsidRPr="00D53062" w:rsidRDefault="00D53062" w:rsidP="00D53062">
      <w:pPr>
        <w:widowControl/>
        <w:pBdr>
          <w:top w:val="single" w:sz="4" w:space="0" w:color="000000"/>
          <w:left w:val="single" w:sz="4" w:space="0" w:color="000000"/>
          <w:bottom w:val="single" w:sz="4" w:space="0" w:color="000000"/>
          <w:right w:val="single" w:sz="4" w:space="0" w:color="000000"/>
        </w:pBdr>
        <w:autoSpaceDE/>
        <w:autoSpaceDN/>
        <w:adjustRightInd/>
        <w:spacing w:before="0" w:after="37" w:line="249" w:lineRule="auto"/>
        <w:ind w:left="110" w:right="95" w:hanging="10"/>
        <w:rPr>
          <w:rFonts w:ascii="Times New Roman" w:eastAsia="Arial" w:hAnsi="Times New Roman" w:cs="Times New Roman"/>
          <w:spacing w:val="-2"/>
          <w:sz w:val="22"/>
          <w:szCs w:val="22"/>
        </w:rPr>
      </w:pPr>
    </w:p>
    <w:p w14:paraId="3678B1D3" w14:textId="77777777" w:rsidR="00D53062" w:rsidRPr="00D53062" w:rsidRDefault="00D53062" w:rsidP="00D53062">
      <w:pPr>
        <w:widowControl/>
        <w:pBdr>
          <w:top w:val="single" w:sz="4" w:space="0" w:color="000000"/>
          <w:left w:val="single" w:sz="4" w:space="0" w:color="000000"/>
          <w:bottom w:val="single" w:sz="4" w:space="0" w:color="000000"/>
          <w:right w:val="single" w:sz="4" w:space="0" w:color="000000"/>
        </w:pBdr>
        <w:autoSpaceDE/>
        <w:autoSpaceDN/>
        <w:adjustRightInd/>
        <w:spacing w:before="0" w:after="37" w:line="249" w:lineRule="auto"/>
        <w:ind w:left="110" w:right="95" w:hanging="10"/>
        <w:rPr>
          <w:rFonts w:ascii="Times New Roman" w:eastAsia="Arial" w:hAnsi="Times New Roman" w:cs="Times New Roman"/>
          <w:spacing w:val="-2"/>
          <w:sz w:val="22"/>
          <w:szCs w:val="22"/>
        </w:rPr>
      </w:pPr>
      <w:r w:rsidRPr="00D53062">
        <w:rPr>
          <w:rFonts w:ascii="Times New Roman" w:eastAsia="Arial" w:hAnsi="Times New Roman" w:cs="Times New Roman"/>
          <w:spacing w:val="-2"/>
          <w:sz w:val="22"/>
          <w:szCs w:val="22"/>
        </w:rPr>
        <w:t>Zwolnienia: Dzieci poniżej 10 lat, osoby z niepełnosprawnościami, kierowcy wycieczek.</w:t>
      </w:r>
    </w:p>
    <w:p w14:paraId="4F4AB35C" w14:textId="77777777" w:rsidR="00D53062" w:rsidRPr="00D53062" w:rsidRDefault="00D53062" w:rsidP="00D53062">
      <w:pPr>
        <w:widowControl/>
        <w:pBdr>
          <w:top w:val="single" w:sz="4" w:space="0" w:color="000000"/>
          <w:left w:val="single" w:sz="4" w:space="0" w:color="000000"/>
          <w:bottom w:val="single" w:sz="4" w:space="0" w:color="000000"/>
          <w:right w:val="single" w:sz="4" w:space="0" w:color="000000"/>
        </w:pBdr>
        <w:autoSpaceDE/>
        <w:autoSpaceDN/>
        <w:adjustRightInd/>
        <w:spacing w:before="0" w:after="37" w:line="249" w:lineRule="auto"/>
        <w:ind w:left="110" w:right="95" w:hanging="10"/>
        <w:rPr>
          <w:rFonts w:ascii="Times New Roman" w:eastAsia="Arial" w:hAnsi="Times New Roman" w:cs="Times New Roman"/>
          <w:spacing w:val="-2"/>
          <w:sz w:val="22"/>
          <w:szCs w:val="22"/>
        </w:rPr>
      </w:pPr>
    </w:p>
    <w:p w14:paraId="7FCFA3BD" w14:textId="77777777" w:rsidR="00D53062" w:rsidRPr="00D53062" w:rsidRDefault="00D53062" w:rsidP="00D53062">
      <w:pPr>
        <w:widowControl/>
        <w:pBdr>
          <w:top w:val="single" w:sz="4" w:space="0" w:color="000000"/>
          <w:left w:val="single" w:sz="4" w:space="0" w:color="000000"/>
          <w:bottom w:val="single" w:sz="4" w:space="0" w:color="000000"/>
          <w:right w:val="single" w:sz="4" w:space="0" w:color="000000"/>
        </w:pBdr>
        <w:autoSpaceDE/>
        <w:autoSpaceDN/>
        <w:adjustRightInd/>
        <w:spacing w:before="0" w:after="37" w:line="249" w:lineRule="auto"/>
        <w:ind w:left="110" w:right="95" w:hanging="10"/>
        <w:rPr>
          <w:rFonts w:ascii="Times New Roman" w:eastAsia="Arial" w:hAnsi="Times New Roman" w:cs="Times New Roman"/>
          <w:spacing w:val="-2"/>
          <w:sz w:val="22"/>
          <w:szCs w:val="22"/>
        </w:rPr>
      </w:pPr>
      <w:r w:rsidRPr="00D53062">
        <w:rPr>
          <w:rFonts w:ascii="Times New Roman" w:eastAsia="Arial" w:hAnsi="Times New Roman" w:cs="Times New Roman"/>
          <w:spacing w:val="-2"/>
          <w:sz w:val="22"/>
          <w:szCs w:val="22"/>
        </w:rPr>
        <w:t>Przeznaczenie środków pochodzących z poboru opłaty turystycznej:</w:t>
      </w:r>
    </w:p>
    <w:p w14:paraId="5BC98943" w14:textId="77777777" w:rsidR="00D53062" w:rsidRPr="00D53062" w:rsidRDefault="00D53062" w:rsidP="00D53062">
      <w:pPr>
        <w:widowControl/>
        <w:pBdr>
          <w:top w:val="single" w:sz="4" w:space="0" w:color="000000"/>
          <w:left w:val="single" w:sz="4" w:space="0" w:color="000000"/>
          <w:bottom w:val="single" w:sz="4" w:space="0" w:color="000000"/>
          <w:right w:val="single" w:sz="4" w:space="0" w:color="000000"/>
        </w:pBdr>
        <w:autoSpaceDE/>
        <w:autoSpaceDN/>
        <w:adjustRightInd/>
        <w:spacing w:before="0" w:after="37" w:line="249" w:lineRule="auto"/>
        <w:ind w:left="110" w:right="95" w:hanging="10"/>
        <w:rPr>
          <w:rFonts w:ascii="Times New Roman" w:eastAsia="Arial" w:hAnsi="Times New Roman" w:cs="Times New Roman"/>
          <w:spacing w:val="-2"/>
          <w:sz w:val="22"/>
          <w:szCs w:val="22"/>
        </w:rPr>
      </w:pPr>
      <w:r w:rsidRPr="00D53062">
        <w:rPr>
          <w:rFonts w:ascii="Times New Roman" w:eastAsia="Arial" w:hAnsi="Times New Roman" w:cs="Times New Roman"/>
          <w:spacing w:val="-2"/>
          <w:sz w:val="22"/>
          <w:szCs w:val="22"/>
        </w:rPr>
        <w:t>Zmniejszenie obciążeń dla mieszkańców, poprawa jakości oferty turystycznej, finansowanie prac</w:t>
      </w:r>
    </w:p>
    <w:p w14:paraId="5DA3B611" w14:textId="77777777" w:rsidR="00D53062" w:rsidRPr="00D53062" w:rsidRDefault="00D53062" w:rsidP="00D53062">
      <w:pPr>
        <w:widowControl/>
        <w:pBdr>
          <w:top w:val="single" w:sz="4" w:space="0" w:color="000000"/>
          <w:left w:val="single" w:sz="4" w:space="0" w:color="000000"/>
          <w:bottom w:val="single" w:sz="4" w:space="0" w:color="000000"/>
          <w:right w:val="single" w:sz="4" w:space="0" w:color="000000"/>
        </w:pBdr>
        <w:autoSpaceDE/>
        <w:autoSpaceDN/>
        <w:adjustRightInd/>
        <w:spacing w:before="0" w:after="37" w:line="249" w:lineRule="auto"/>
        <w:ind w:left="110" w:right="95" w:hanging="10"/>
        <w:rPr>
          <w:rFonts w:ascii="Times New Roman" w:eastAsia="Arial" w:hAnsi="Times New Roman" w:cs="Times New Roman"/>
          <w:spacing w:val="-2"/>
          <w:sz w:val="22"/>
          <w:szCs w:val="22"/>
        </w:rPr>
      </w:pPr>
      <w:r w:rsidRPr="00D53062">
        <w:rPr>
          <w:rFonts w:ascii="Times New Roman" w:eastAsia="Arial" w:hAnsi="Times New Roman" w:cs="Times New Roman"/>
          <w:spacing w:val="-2"/>
          <w:sz w:val="22"/>
          <w:szCs w:val="22"/>
        </w:rPr>
        <w:t>konserwacyjnych i odbudowy dziedzictwa kulturowego.</w:t>
      </w:r>
    </w:p>
    <w:p w14:paraId="6C8C8523" w14:textId="77777777" w:rsidR="00D53062" w:rsidRPr="00D53062" w:rsidRDefault="00D53062" w:rsidP="00D53062">
      <w:pPr>
        <w:widowControl/>
        <w:pBdr>
          <w:top w:val="single" w:sz="4" w:space="0" w:color="000000"/>
          <w:left w:val="single" w:sz="4" w:space="0" w:color="000000"/>
          <w:bottom w:val="single" w:sz="4" w:space="0" w:color="000000"/>
          <w:right w:val="single" w:sz="4" w:space="0" w:color="000000"/>
        </w:pBdr>
        <w:autoSpaceDE/>
        <w:autoSpaceDN/>
        <w:adjustRightInd/>
        <w:spacing w:before="0" w:after="37" w:line="249" w:lineRule="auto"/>
        <w:ind w:left="110" w:right="95" w:hanging="10"/>
        <w:rPr>
          <w:rFonts w:ascii="Times New Roman" w:eastAsia="Arial" w:hAnsi="Times New Roman" w:cs="Times New Roman"/>
          <w:spacing w:val="-2"/>
          <w:sz w:val="22"/>
          <w:szCs w:val="22"/>
        </w:rPr>
      </w:pPr>
    </w:p>
    <w:p w14:paraId="65DC7D2F" w14:textId="77777777" w:rsidR="00D53062" w:rsidRPr="00D53062" w:rsidRDefault="00D53062" w:rsidP="00D53062">
      <w:pPr>
        <w:widowControl/>
        <w:pBdr>
          <w:top w:val="single" w:sz="4" w:space="0" w:color="000000"/>
          <w:left w:val="single" w:sz="4" w:space="0" w:color="000000"/>
          <w:bottom w:val="single" w:sz="4" w:space="0" w:color="000000"/>
          <w:right w:val="single" w:sz="4" w:space="0" w:color="000000"/>
        </w:pBdr>
        <w:autoSpaceDE/>
        <w:autoSpaceDN/>
        <w:adjustRightInd/>
        <w:spacing w:before="0" w:after="37" w:line="249" w:lineRule="auto"/>
        <w:ind w:left="110" w:right="95" w:hanging="10"/>
        <w:rPr>
          <w:rFonts w:ascii="Times New Roman" w:eastAsia="Arial" w:hAnsi="Times New Roman" w:cs="Times New Roman"/>
          <w:spacing w:val="-2"/>
          <w:sz w:val="22"/>
          <w:szCs w:val="22"/>
        </w:rPr>
      </w:pPr>
      <w:r w:rsidRPr="00D53062">
        <w:rPr>
          <w:rFonts w:ascii="Times New Roman" w:eastAsia="Arial" w:hAnsi="Times New Roman" w:cs="Times New Roman"/>
          <w:spacing w:val="-2"/>
          <w:sz w:val="22"/>
          <w:szCs w:val="22"/>
        </w:rPr>
        <w:t>3)</w:t>
      </w:r>
      <w:r w:rsidRPr="00D53062">
        <w:rPr>
          <w:rFonts w:ascii="Times New Roman" w:eastAsia="Arial" w:hAnsi="Times New Roman" w:cs="Times New Roman"/>
          <w:spacing w:val="-2"/>
          <w:sz w:val="22"/>
          <w:szCs w:val="22"/>
        </w:rPr>
        <w:tab/>
        <w:t xml:space="preserve">Florencja </w:t>
      </w:r>
    </w:p>
    <w:p w14:paraId="56BB5C73" w14:textId="77777777" w:rsidR="00D53062" w:rsidRPr="00D53062" w:rsidRDefault="00D53062" w:rsidP="00D53062">
      <w:pPr>
        <w:widowControl/>
        <w:pBdr>
          <w:top w:val="single" w:sz="4" w:space="0" w:color="000000"/>
          <w:left w:val="single" w:sz="4" w:space="0" w:color="000000"/>
          <w:bottom w:val="single" w:sz="4" w:space="0" w:color="000000"/>
          <w:right w:val="single" w:sz="4" w:space="0" w:color="000000"/>
        </w:pBdr>
        <w:autoSpaceDE/>
        <w:autoSpaceDN/>
        <w:adjustRightInd/>
        <w:spacing w:before="0" w:after="37" w:line="249" w:lineRule="auto"/>
        <w:ind w:left="110" w:right="95" w:hanging="10"/>
        <w:rPr>
          <w:rFonts w:ascii="Times New Roman" w:eastAsia="Arial" w:hAnsi="Times New Roman" w:cs="Times New Roman"/>
          <w:spacing w:val="-2"/>
          <w:sz w:val="22"/>
          <w:szCs w:val="22"/>
        </w:rPr>
      </w:pPr>
      <w:r w:rsidRPr="00D53062">
        <w:rPr>
          <w:rFonts w:ascii="Times New Roman" w:eastAsia="Arial" w:hAnsi="Times New Roman" w:cs="Times New Roman"/>
          <w:spacing w:val="-2"/>
          <w:sz w:val="22"/>
          <w:szCs w:val="22"/>
        </w:rPr>
        <w:t>Opłata uiszczana jest u właściciela obiektu w którym planowany jest nocleg a następnie przekazywana gminie.</w:t>
      </w:r>
    </w:p>
    <w:p w14:paraId="6CD68297" w14:textId="77777777" w:rsidR="00D53062" w:rsidRPr="00D53062" w:rsidRDefault="00D53062" w:rsidP="00D53062">
      <w:pPr>
        <w:widowControl/>
        <w:pBdr>
          <w:top w:val="single" w:sz="4" w:space="0" w:color="000000"/>
          <w:left w:val="single" w:sz="4" w:space="0" w:color="000000"/>
          <w:bottom w:val="single" w:sz="4" w:space="0" w:color="000000"/>
          <w:right w:val="single" w:sz="4" w:space="0" w:color="000000"/>
        </w:pBdr>
        <w:autoSpaceDE/>
        <w:autoSpaceDN/>
        <w:adjustRightInd/>
        <w:spacing w:before="0" w:after="37" w:line="249" w:lineRule="auto"/>
        <w:ind w:left="110" w:right="95" w:hanging="10"/>
        <w:rPr>
          <w:rFonts w:ascii="Times New Roman" w:eastAsia="Arial" w:hAnsi="Times New Roman" w:cs="Times New Roman"/>
          <w:spacing w:val="-2"/>
          <w:sz w:val="22"/>
          <w:szCs w:val="22"/>
        </w:rPr>
      </w:pPr>
    </w:p>
    <w:p w14:paraId="7C5CBA63" w14:textId="77777777" w:rsidR="00D53062" w:rsidRPr="00D53062" w:rsidRDefault="00D53062" w:rsidP="00D53062">
      <w:pPr>
        <w:widowControl/>
        <w:pBdr>
          <w:top w:val="single" w:sz="4" w:space="0" w:color="000000"/>
          <w:left w:val="single" w:sz="4" w:space="0" w:color="000000"/>
          <w:bottom w:val="single" w:sz="4" w:space="0" w:color="000000"/>
          <w:right w:val="single" w:sz="4" w:space="0" w:color="000000"/>
        </w:pBdr>
        <w:autoSpaceDE/>
        <w:autoSpaceDN/>
        <w:adjustRightInd/>
        <w:spacing w:before="0" w:after="37" w:line="249" w:lineRule="auto"/>
        <w:ind w:left="110" w:right="95" w:hanging="10"/>
        <w:rPr>
          <w:rFonts w:ascii="Times New Roman" w:eastAsia="Arial" w:hAnsi="Times New Roman" w:cs="Times New Roman"/>
          <w:spacing w:val="-2"/>
          <w:sz w:val="22"/>
          <w:szCs w:val="22"/>
        </w:rPr>
      </w:pPr>
      <w:r w:rsidRPr="00D53062">
        <w:rPr>
          <w:rFonts w:ascii="Times New Roman" w:eastAsia="Arial" w:hAnsi="Times New Roman" w:cs="Times New Roman"/>
          <w:spacing w:val="-2"/>
          <w:sz w:val="22"/>
          <w:szCs w:val="22"/>
        </w:rPr>
        <w:t xml:space="preserve">Stawki: Od kwietnia 2023 r. stawka podatku miejskiego we Florencji wynosi od 4,50 € do 8 € za noc, zależności </w:t>
      </w:r>
    </w:p>
    <w:p w14:paraId="0C675896" w14:textId="77777777" w:rsidR="00D53062" w:rsidRPr="00D53062" w:rsidRDefault="00D53062" w:rsidP="00D53062">
      <w:pPr>
        <w:widowControl/>
        <w:pBdr>
          <w:top w:val="single" w:sz="4" w:space="0" w:color="000000"/>
          <w:left w:val="single" w:sz="4" w:space="0" w:color="000000"/>
          <w:bottom w:val="single" w:sz="4" w:space="0" w:color="000000"/>
          <w:right w:val="single" w:sz="4" w:space="0" w:color="000000"/>
        </w:pBdr>
        <w:autoSpaceDE/>
        <w:autoSpaceDN/>
        <w:adjustRightInd/>
        <w:spacing w:before="0" w:after="37" w:line="249" w:lineRule="auto"/>
        <w:ind w:left="110" w:right="95" w:hanging="10"/>
        <w:rPr>
          <w:rFonts w:ascii="Times New Roman" w:eastAsia="Arial" w:hAnsi="Times New Roman" w:cs="Times New Roman"/>
          <w:spacing w:val="-2"/>
          <w:sz w:val="22"/>
          <w:szCs w:val="22"/>
        </w:rPr>
      </w:pPr>
      <w:r w:rsidRPr="00D53062">
        <w:rPr>
          <w:rFonts w:ascii="Times New Roman" w:eastAsia="Arial" w:hAnsi="Times New Roman" w:cs="Times New Roman"/>
          <w:spacing w:val="-2"/>
          <w:sz w:val="22"/>
          <w:szCs w:val="22"/>
        </w:rPr>
        <w:t>od kategorii. Opłata jest płatna za maksymalnie 7 nocy nieprzerwanego pobytu. Inne zakwaterowania: od 3,50 € do 7 € za noc.</w:t>
      </w:r>
    </w:p>
    <w:p w14:paraId="73BE2644" w14:textId="77777777" w:rsidR="00D53062" w:rsidRPr="00D53062" w:rsidRDefault="00D53062" w:rsidP="00D53062">
      <w:pPr>
        <w:widowControl/>
        <w:pBdr>
          <w:top w:val="single" w:sz="4" w:space="0" w:color="000000"/>
          <w:left w:val="single" w:sz="4" w:space="0" w:color="000000"/>
          <w:bottom w:val="single" w:sz="4" w:space="0" w:color="000000"/>
          <w:right w:val="single" w:sz="4" w:space="0" w:color="000000"/>
        </w:pBdr>
        <w:autoSpaceDE/>
        <w:autoSpaceDN/>
        <w:adjustRightInd/>
        <w:spacing w:before="0" w:after="37" w:line="249" w:lineRule="auto"/>
        <w:ind w:left="110" w:right="95" w:hanging="10"/>
        <w:rPr>
          <w:rFonts w:ascii="Times New Roman" w:eastAsia="Arial" w:hAnsi="Times New Roman" w:cs="Times New Roman"/>
          <w:spacing w:val="-2"/>
          <w:sz w:val="22"/>
          <w:szCs w:val="22"/>
        </w:rPr>
      </w:pPr>
    </w:p>
    <w:p w14:paraId="60CEEC3F" w14:textId="77777777" w:rsidR="00D53062" w:rsidRPr="00D53062" w:rsidRDefault="00D53062" w:rsidP="00D53062">
      <w:pPr>
        <w:widowControl/>
        <w:pBdr>
          <w:top w:val="single" w:sz="4" w:space="0" w:color="000000"/>
          <w:left w:val="single" w:sz="4" w:space="0" w:color="000000"/>
          <w:bottom w:val="single" w:sz="4" w:space="0" w:color="000000"/>
          <w:right w:val="single" w:sz="4" w:space="0" w:color="000000"/>
        </w:pBdr>
        <w:autoSpaceDE/>
        <w:autoSpaceDN/>
        <w:adjustRightInd/>
        <w:spacing w:before="0" w:after="37" w:line="249" w:lineRule="auto"/>
        <w:ind w:left="110" w:right="95" w:hanging="10"/>
        <w:rPr>
          <w:rFonts w:ascii="Times New Roman" w:eastAsia="Arial" w:hAnsi="Times New Roman" w:cs="Times New Roman"/>
          <w:spacing w:val="-2"/>
          <w:sz w:val="22"/>
          <w:szCs w:val="22"/>
        </w:rPr>
      </w:pPr>
      <w:r w:rsidRPr="00D53062">
        <w:rPr>
          <w:rFonts w:ascii="Times New Roman" w:eastAsia="Arial" w:hAnsi="Times New Roman" w:cs="Times New Roman"/>
          <w:spacing w:val="-2"/>
          <w:sz w:val="22"/>
          <w:szCs w:val="22"/>
        </w:rPr>
        <w:t>Zwolnienia: Dzieci poniżej 12 roku życia, osoby pomagające pacjentom w szpitalach, studenci Uniwersytetu we Florencji, siły policyjne, osoby z niepełnosprawnościami posiadające właściwe zaświadczenie.</w:t>
      </w:r>
    </w:p>
    <w:p w14:paraId="7D4A1C4D" w14:textId="77777777" w:rsidR="00D53062" w:rsidRPr="00D53062" w:rsidRDefault="00D53062" w:rsidP="00D53062">
      <w:pPr>
        <w:widowControl/>
        <w:pBdr>
          <w:top w:val="single" w:sz="4" w:space="0" w:color="000000"/>
          <w:left w:val="single" w:sz="4" w:space="0" w:color="000000"/>
          <w:bottom w:val="single" w:sz="4" w:space="0" w:color="000000"/>
          <w:right w:val="single" w:sz="4" w:space="0" w:color="000000"/>
        </w:pBdr>
        <w:autoSpaceDE/>
        <w:autoSpaceDN/>
        <w:adjustRightInd/>
        <w:spacing w:before="0" w:after="37" w:line="249" w:lineRule="auto"/>
        <w:ind w:left="110" w:right="95" w:hanging="10"/>
        <w:rPr>
          <w:rFonts w:ascii="Times New Roman" w:eastAsia="Arial" w:hAnsi="Times New Roman" w:cs="Times New Roman"/>
          <w:spacing w:val="-2"/>
          <w:sz w:val="22"/>
          <w:szCs w:val="22"/>
        </w:rPr>
      </w:pPr>
    </w:p>
    <w:p w14:paraId="1F2CBA00" w14:textId="77777777" w:rsidR="00D53062" w:rsidRPr="00D53062" w:rsidRDefault="00D53062" w:rsidP="00D53062">
      <w:pPr>
        <w:widowControl/>
        <w:pBdr>
          <w:top w:val="single" w:sz="4" w:space="0" w:color="000000"/>
          <w:left w:val="single" w:sz="4" w:space="0" w:color="000000"/>
          <w:bottom w:val="single" w:sz="4" w:space="0" w:color="000000"/>
          <w:right w:val="single" w:sz="4" w:space="0" w:color="000000"/>
        </w:pBdr>
        <w:autoSpaceDE/>
        <w:autoSpaceDN/>
        <w:adjustRightInd/>
        <w:spacing w:before="0" w:after="37" w:line="249" w:lineRule="auto"/>
        <w:ind w:left="110" w:right="95" w:hanging="10"/>
        <w:rPr>
          <w:rFonts w:ascii="Times New Roman" w:eastAsia="Arial" w:hAnsi="Times New Roman" w:cs="Times New Roman"/>
          <w:spacing w:val="-2"/>
          <w:sz w:val="22"/>
          <w:szCs w:val="22"/>
        </w:rPr>
      </w:pPr>
      <w:r w:rsidRPr="00D53062">
        <w:rPr>
          <w:rFonts w:ascii="Times New Roman" w:eastAsia="Arial" w:hAnsi="Times New Roman" w:cs="Times New Roman"/>
          <w:spacing w:val="-2"/>
          <w:sz w:val="22"/>
          <w:szCs w:val="22"/>
        </w:rPr>
        <w:t>Przeznaczenie środków pochodzących z poboru opłaty turystycznej:</w:t>
      </w:r>
    </w:p>
    <w:p w14:paraId="11E84794" w14:textId="77777777" w:rsidR="00D53062" w:rsidRPr="00D53062" w:rsidRDefault="00D53062" w:rsidP="00D53062">
      <w:pPr>
        <w:widowControl/>
        <w:pBdr>
          <w:top w:val="single" w:sz="4" w:space="0" w:color="000000"/>
          <w:left w:val="single" w:sz="4" w:space="0" w:color="000000"/>
          <w:bottom w:val="single" w:sz="4" w:space="0" w:color="000000"/>
          <w:right w:val="single" w:sz="4" w:space="0" w:color="000000"/>
        </w:pBdr>
        <w:autoSpaceDE/>
        <w:autoSpaceDN/>
        <w:adjustRightInd/>
        <w:spacing w:before="0" w:after="37" w:line="249" w:lineRule="auto"/>
        <w:ind w:left="110" w:right="95" w:hanging="10"/>
        <w:rPr>
          <w:rFonts w:ascii="Times New Roman" w:eastAsia="Arial" w:hAnsi="Times New Roman" w:cs="Times New Roman"/>
          <w:spacing w:val="-2"/>
          <w:sz w:val="22"/>
          <w:szCs w:val="22"/>
        </w:rPr>
      </w:pPr>
      <w:r w:rsidRPr="00D53062">
        <w:rPr>
          <w:rFonts w:ascii="Times New Roman" w:eastAsia="Arial" w:hAnsi="Times New Roman" w:cs="Times New Roman"/>
          <w:spacing w:val="-2"/>
          <w:sz w:val="22"/>
          <w:szCs w:val="22"/>
        </w:rPr>
        <w:t>Promocja miasta, wspieranie usług informacyjnych oraz finansowanie infrastruktury dla zapewnienia efektywnego funkcjonowania miasta.</w:t>
      </w:r>
    </w:p>
    <w:p w14:paraId="170EA760" w14:textId="77777777" w:rsidR="00D53062" w:rsidRPr="008254E4" w:rsidRDefault="00D53062" w:rsidP="00D53062">
      <w:pPr>
        <w:widowControl/>
        <w:pBdr>
          <w:top w:val="single" w:sz="4" w:space="0" w:color="000000"/>
          <w:left w:val="single" w:sz="4" w:space="0" w:color="000000"/>
          <w:bottom w:val="single" w:sz="4" w:space="0" w:color="000000"/>
          <w:right w:val="single" w:sz="4" w:space="0" w:color="000000"/>
        </w:pBdr>
        <w:autoSpaceDE/>
        <w:autoSpaceDN/>
        <w:adjustRightInd/>
        <w:spacing w:before="0" w:after="37" w:line="249" w:lineRule="auto"/>
        <w:ind w:left="110" w:right="95" w:hanging="10"/>
        <w:rPr>
          <w:rFonts w:ascii="Times New Roman" w:eastAsia="Arial" w:hAnsi="Times New Roman" w:cs="Times New Roman"/>
          <w:spacing w:val="-2"/>
          <w:sz w:val="22"/>
          <w:szCs w:val="22"/>
        </w:rPr>
      </w:pPr>
    </w:p>
    <w:p w14:paraId="0709F2B4" w14:textId="77777777" w:rsidR="00141C7A" w:rsidRPr="008254E4" w:rsidRDefault="00141C7A" w:rsidP="00D53062">
      <w:pPr>
        <w:widowControl/>
        <w:pBdr>
          <w:top w:val="single" w:sz="4" w:space="0" w:color="000000"/>
          <w:left w:val="single" w:sz="4" w:space="0" w:color="000000"/>
          <w:bottom w:val="single" w:sz="4" w:space="0" w:color="000000"/>
          <w:right w:val="single" w:sz="4" w:space="0" w:color="000000"/>
        </w:pBdr>
        <w:autoSpaceDE/>
        <w:autoSpaceDN/>
        <w:adjustRightInd/>
        <w:spacing w:before="0" w:after="37" w:line="249" w:lineRule="auto"/>
        <w:ind w:left="110" w:right="95" w:hanging="10"/>
        <w:rPr>
          <w:rFonts w:ascii="Times New Roman" w:eastAsia="Arial" w:hAnsi="Times New Roman" w:cs="Times New Roman"/>
          <w:spacing w:val="-2"/>
          <w:sz w:val="22"/>
          <w:szCs w:val="22"/>
        </w:rPr>
      </w:pPr>
    </w:p>
    <w:p w14:paraId="481FD9C0" w14:textId="77777777" w:rsidR="00141C7A" w:rsidRPr="008254E4" w:rsidRDefault="00141C7A" w:rsidP="00D53062">
      <w:pPr>
        <w:widowControl/>
        <w:pBdr>
          <w:top w:val="single" w:sz="4" w:space="0" w:color="000000"/>
          <w:left w:val="single" w:sz="4" w:space="0" w:color="000000"/>
          <w:bottom w:val="single" w:sz="4" w:space="0" w:color="000000"/>
          <w:right w:val="single" w:sz="4" w:space="0" w:color="000000"/>
        </w:pBdr>
        <w:autoSpaceDE/>
        <w:autoSpaceDN/>
        <w:adjustRightInd/>
        <w:spacing w:before="0" w:after="37" w:line="249" w:lineRule="auto"/>
        <w:ind w:left="110" w:right="95" w:hanging="10"/>
        <w:rPr>
          <w:rFonts w:ascii="Times New Roman" w:eastAsia="Arial" w:hAnsi="Times New Roman" w:cs="Times New Roman"/>
          <w:spacing w:val="-2"/>
          <w:sz w:val="22"/>
          <w:szCs w:val="22"/>
        </w:rPr>
      </w:pPr>
    </w:p>
    <w:p w14:paraId="34F2756C" w14:textId="77777777" w:rsidR="00141C7A" w:rsidRPr="00D53062" w:rsidRDefault="00141C7A" w:rsidP="00D53062">
      <w:pPr>
        <w:widowControl/>
        <w:pBdr>
          <w:top w:val="single" w:sz="4" w:space="0" w:color="000000"/>
          <w:left w:val="single" w:sz="4" w:space="0" w:color="000000"/>
          <w:bottom w:val="single" w:sz="4" w:space="0" w:color="000000"/>
          <w:right w:val="single" w:sz="4" w:space="0" w:color="000000"/>
        </w:pBdr>
        <w:autoSpaceDE/>
        <w:autoSpaceDN/>
        <w:adjustRightInd/>
        <w:spacing w:before="0" w:after="37" w:line="249" w:lineRule="auto"/>
        <w:ind w:left="110" w:right="95" w:hanging="10"/>
        <w:rPr>
          <w:rFonts w:ascii="Times New Roman" w:eastAsia="Arial" w:hAnsi="Times New Roman" w:cs="Times New Roman"/>
          <w:spacing w:val="-2"/>
          <w:sz w:val="22"/>
          <w:szCs w:val="22"/>
        </w:rPr>
      </w:pPr>
    </w:p>
    <w:p w14:paraId="2837C09A" w14:textId="77777777" w:rsidR="00D53062" w:rsidRPr="00D53062" w:rsidRDefault="00D53062" w:rsidP="00D53062">
      <w:pPr>
        <w:widowControl/>
        <w:pBdr>
          <w:top w:val="single" w:sz="4" w:space="0" w:color="000000"/>
          <w:left w:val="single" w:sz="4" w:space="0" w:color="000000"/>
          <w:bottom w:val="single" w:sz="4" w:space="0" w:color="000000"/>
          <w:right w:val="single" w:sz="4" w:space="0" w:color="000000"/>
        </w:pBdr>
        <w:autoSpaceDE/>
        <w:autoSpaceDN/>
        <w:adjustRightInd/>
        <w:spacing w:before="0" w:after="37" w:line="249" w:lineRule="auto"/>
        <w:ind w:left="110" w:right="95" w:hanging="10"/>
        <w:rPr>
          <w:rFonts w:ascii="Times New Roman" w:eastAsia="Arial" w:hAnsi="Times New Roman" w:cs="Times New Roman"/>
          <w:b/>
          <w:spacing w:val="-2"/>
          <w:sz w:val="22"/>
          <w:szCs w:val="22"/>
        </w:rPr>
      </w:pPr>
      <w:r w:rsidRPr="00D53062">
        <w:rPr>
          <w:rFonts w:ascii="Times New Roman" w:eastAsia="Arial" w:hAnsi="Times New Roman" w:cs="Times New Roman"/>
          <w:b/>
          <w:spacing w:val="-2"/>
          <w:sz w:val="22"/>
          <w:szCs w:val="22"/>
        </w:rPr>
        <w:lastRenderedPageBreak/>
        <w:t>II. Grecja</w:t>
      </w:r>
    </w:p>
    <w:p w14:paraId="7DE4ACA8" w14:textId="77777777" w:rsidR="00D53062" w:rsidRPr="00D53062" w:rsidRDefault="00D53062" w:rsidP="00D53062">
      <w:pPr>
        <w:widowControl/>
        <w:pBdr>
          <w:top w:val="single" w:sz="4" w:space="0" w:color="000000"/>
          <w:left w:val="single" w:sz="4" w:space="0" w:color="000000"/>
          <w:bottom w:val="single" w:sz="4" w:space="0" w:color="000000"/>
          <w:right w:val="single" w:sz="4" w:space="0" w:color="000000"/>
        </w:pBdr>
        <w:autoSpaceDE/>
        <w:autoSpaceDN/>
        <w:adjustRightInd/>
        <w:spacing w:before="0" w:after="37" w:line="249" w:lineRule="auto"/>
        <w:ind w:left="110" w:right="95" w:hanging="10"/>
        <w:rPr>
          <w:rFonts w:ascii="Times New Roman" w:eastAsia="Arial" w:hAnsi="Times New Roman" w:cs="Times New Roman"/>
          <w:spacing w:val="-2"/>
          <w:sz w:val="22"/>
          <w:szCs w:val="22"/>
        </w:rPr>
      </w:pPr>
    </w:p>
    <w:p w14:paraId="48C0ABA2" w14:textId="77777777" w:rsidR="00D53062" w:rsidRPr="00D53062" w:rsidRDefault="00D53062" w:rsidP="00D53062">
      <w:pPr>
        <w:widowControl/>
        <w:pBdr>
          <w:top w:val="single" w:sz="4" w:space="0" w:color="000000"/>
          <w:left w:val="single" w:sz="4" w:space="0" w:color="000000"/>
          <w:bottom w:val="single" w:sz="4" w:space="0" w:color="000000"/>
          <w:right w:val="single" w:sz="4" w:space="0" w:color="000000"/>
        </w:pBdr>
        <w:autoSpaceDE/>
        <w:autoSpaceDN/>
        <w:adjustRightInd/>
        <w:spacing w:before="0" w:after="37" w:line="249" w:lineRule="auto"/>
        <w:ind w:left="110" w:right="95" w:hanging="10"/>
        <w:rPr>
          <w:rFonts w:ascii="Times New Roman" w:eastAsia="Arial" w:hAnsi="Times New Roman" w:cs="Times New Roman"/>
          <w:spacing w:val="-2"/>
          <w:sz w:val="22"/>
          <w:szCs w:val="22"/>
        </w:rPr>
      </w:pPr>
      <w:r w:rsidRPr="00D53062">
        <w:rPr>
          <w:rFonts w:ascii="Times New Roman" w:eastAsia="Arial" w:hAnsi="Times New Roman" w:cs="Times New Roman"/>
          <w:spacing w:val="-2"/>
          <w:sz w:val="22"/>
          <w:szCs w:val="22"/>
        </w:rPr>
        <w:t xml:space="preserve">Grecja, w odróżnieniu od Włoch, przyjmuje jednolite podejście do opłat turystycznych na terenie całego państwa. Bez względu na lokalizację, czy to większe miasta kontynentalne czy malownicze wyspy, stawki są jednakowe. Opłata ta obejmuje również noclegi w pokojach lub apartamentach, a wysokość opłat zależy od kategorii noclegów. Poniżej wysokość opłaty dla różnych kategorii obiektów noclegowych: </w:t>
      </w:r>
    </w:p>
    <w:p w14:paraId="22853068" w14:textId="77777777" w:rsidR="00D53062" w:rsidRPr="00D53062" w:rsidRDefault="00D53062" w:rsidP="00D53062">
      <w:pPr>
        <w:widowControl/>
        <w:pBdr>
          <w:top w:val="single" w:sz="4" w:space="0" w:color="000000"/>
          <w:left w:val="single" w:sz="4" w:space="0" w:color="000000"/>
          <w:bottom w:val="single" w:sz="4" w:space="0" w:color="000000"/>
          <w:right w:val="single" w:sz="4" w:space="0" w:color="000000"/>
        </w:pBdr>
        <w:autoSpaceDE/>
        <w:autoSpaceDN/>
        <w:adjustRightInd/>
        <w:spacing w:before="0" w:after="37" w:line="249" w:lineRule="auto"/>
        <w:ind w:left="110" w:right="95" w:hanging="10"/>
        <w:rPr>
          <w:rFonts w:ascii="Times New Roman" w:eastAsia="Arial" w:hAnsi="Times New Roman" w:cs="Times New Roman"/>
          <w:spacing w:val="-2"/>
          <w:sz w:val="22"/>
          <w:szCs w:val="22"/>
        </w:rPr>
      </w:pPr>
    </w:p>
    <w:p w14:paraId="6A9ED55A" w14:textId="77777777" w:rsidR="00D53062" w:rsidRPr="00D53062" w:rsidRDefault="00D53062" w:rsidP="00D53062">
      <w:pPr>
        <w:widowControl/>
        <w:pBdr>
          <w:top w:val="single" w:sz="4" w:space="0" w:color="000000"/>
          <w:left w:val="single" w:sz="4" w:space="0" w:color="000000"/>
          <w:bottom w:val="single" w:sz="4" w:space="0" w:color="000000"/>
          <w:right w:val="single" w:sz="4" w:space="0" w:color="000000"/>
        </w:pBdr>
        <w:autoSpaceDE/>
        <w:autoSpaceDN/>
        <w:adjustRightInd/>
        <w:spacing w:before="0" w:after="37" w:line="249" w:lineRule="auto"/>
        <w:ind w:left="110" w:right="95" w:hanging="10"/>
        <w:rPr>
          <w:rFonts w:ascii="Times New Roman" w:eastAsia="Arial" w:hAnsi="Times New Roman" w:cs="Times New Roman"/>
          <w:spacing w:val="-2"/>
          <w:sz w:val="22"/>
          <w:szCs w:val="22"/>
        </w:rPr>
      </w:pPr>
      <w:r w:rsidRPr="00D53062">
        <w:rPr>
          <w:rFonts w:ascii="Times New Roman" w:eastAsia="Arial" w:hAnsi="Times New Roman" w:cs="Times New Roman"/>
          <w:spacing w:val="-2"/>
          <w:sz w:val="22"/>
          <w:szCs w:val="22"/>
        </w:rPr>
        <w:t xml:space="preserve">1* - 0,25-1 € </w:t>
      </w:r>
    </w:p>
    <w:p w14:paraId="6A6BDA26" w14:textId="77777777" w:rsidR="00D53062" w:rsidRPr="00D53062" w:rsidRDefault="00D53062" w:rsidP="00D53062">
      <w:pPr>
        <w:widowControl/>
        <w:pBdr>
          <w:top w:val="single" w:sz="4" w:space="0" w:color="000000"/>
          <w:left w:val="single" w:sz="4" w:space="0" w:color="000000"/>
          <w:bottom w:val="single" w:sz="4" w:space="0" w:color="000000"/>
          <w:right w:val="single" w:sz="4" w:space="0" w:color="000000"/>
        </w:pBdr>
        <w:autoSpaceDE/>
        <w:autoSpaceDN/>
        <w:adjustRightInd/>
        <w:spacing w:before="0" w:after="37" w:line="249" w:lineRule="auto"/>
        <w:ind w:left="110" w:right="95" w:hanging="10"/>
        <w:rPr>
          <w:rFonts w:ascii="Times New Roman" w:eastAsia="Arial" w:hAnsi="Times New Roman" w:cs="Times New Roman"/>
          <w:spacing w:val="-2"/>
          <w:sz w:val="22"/>
          <w:szCs w:val="22"/>
        </w:rPr>
      </w:pPr>
      <w:r w:rsidRPr="00D53062">
        <w:rPr>
          <w:rFonts w:ascii="Times New Roman" w:eastAsia="Arial" w:hAnsi="Times New Roman" w:cs="Times New Roman"/>
          <w:spacing w:val="-2"/>
          <w:sz w:val="22"/>
          <w:szCs w:val="22"/>
        </w:rPr>
        <w:t xml:space="preserve">2* - 0,50 € </w:t>
      </w:r>
    </w:p>
    <w:p w14:paraId="469CD8B1" w14:textId="77777777" w:rsidR="00D53062" w:rsidRPr="00D53062" w:rsidRDefault="00D53062" w:rsidP="00D53062">
      <w:pPr>
        <w:widowControl/>
        <w:pBdr>
          <w:top w:val="single" w:sz="4" w:space="0" w:color="000000"/>
          <w:left w:val="single" w:sz="4" w:space="0" w:color="000000"/>
          <w:bottom w:val="single" w:sz="4" w:space="0" w:color="000000"/>
          <w:right w:val="single" w:sz="4" w:space="0" w:color="000000"/>
        </w:pBdr>
        <w:autoSpaceDE/>
        <w:autoSpaceDN/>
        <w:adjustRightInd/>
        <w:spacing w:before="0" w:after="37" w:line="249" w:lineRule="auto"/>
        <w:ind w:left="110" w:right="95" w:hanging="10"/>
        <w:rPr>
          <w:rFonts w:ascii="Times New Roman" w:eastAsia="Arial" w:hAnsi="Times New Roman" w:cs="Times New Roman"/>
          <w:spacing w:val="-2"/>
          <w:sz w:val="22"/>
          <w:szCs w:val="22"/>
        </w:rPr>
      </w:pPr>
      <w:r w:rsidRPr="00D53062">
        <w:rPr>
          <w:rFonts w:ascii="Times New Roman" w:eastAsia="Arial" w:hAnsi="Times New Roman" w:cs="Times New Roman"/>
          <w:spacing w:val="-2"/>
          <w:sz w:val="22"/>
          <w:szCs w:val="22"/>
        </w:rPr>
        <w:t xml:space="preserve">3* - 1,50 € </w:t>
      </w:r>
    </w:p>
    <w:p w14:paraId="0A31E5EE" w14:textId="77777777" w:rsidR="00D53062" w:rsidRPr="00D53062" w:rsidRDefault="00D53062" w:rsidP="00D53062">
      <w:pPr>
        <w:widowControl/>
        <w:pBdr>
          <w:top w:val="single" w:sz="4" w:space="0" w:color="000000"/>
          <w:left w:val="single" w:sz="4" w:space="0" w:color="000000"/>
          <w:bottom w:val="single" w:sz="4" w:space="0" w:color="000000"/>
          <w:right w:val="single" w:sz="4" w:space="0" w:color="000000"/>
        </w:pBdr>
        <w:autoSpaceDE/>
        <w:autoSpaceDN/>
        <w:adjustRightInd/>
        <w:spacing w:before="0" w:after="37" w:line="249" w:lineRule="auto"/>
        <w:ind w:left="110" w:right="95" w:hanging="10"/>
        <w:rPr>
          <w:rFonts w:ascii="Times New Roman" w:eastAsia="Arial" w:hAnsi="Times New Roman" w:cs="Times New Roman"/>
          <w:spacing w:val="-2"/>
          <w:sz w:val="22"/>
          <w:szCs w:val="22"/>
        </w:rPr>
      </w:pPr>
      <w:r w:rsidRPr="00D53062">
        <w:rPr>
          <w:rFonts w:ascii="Times New Roman" w:eastAsia="Arial" w:hAnsi="Times New Roman" w:cs="Times New Roman"/>
          <w:spacing w:val="-2"/>
          <w:sz w:val="22"/>
          <w:szCs w:val="22"/>
        </w:rPr>
        <w:t xml:space="preserve">4* - 3 € </w:t>
      </w:r>
    </w:p>
    <w:p w14:paraId="374E96F4" w14:textId="77777777" w:rsidR="00D53062" w:rsidRPr="00D53062" w:rsidRDefault="00D53062" w:rsidP="00D53062">
      <w:pPr>
        <w:widowControl/>
        <w:pBdr>
          <w:top w:val="single" w:sz="4" w:space="0" w:color="000000"/>
          <w:left w:val="single" w:sz="4" w:space="0" w:color="000000"/>
          <w:bottom w:val="single" w:sz="4" w:space="0" w:color="000000"/>
          <w:right w:val="single" w:sz="4" w:space="0" w:color="000000"/>
        </w:pBdr>
        <w:autoSpaceDE/>
        <w:autoSpaceDN/>
        <w:adjustRightInd/>
        <w:spacing w:before="0" w:after="37" w:line="249" w:lineRule="auto"/>
        <w:ind w:left="110" w:right="95" w:hanging="10"/>
        <w:rPr>
          <w:rFonts w:ascii="Times New Roman" w:eastAsia="Arial" w:hAnsi="Times New Roman" w:cs="Times New Roman"/>
          <w:spacing w:val="-2"/>
          <w:sz w:val="22"/>
          <w:szCs w:val="22"/>
        </w:rPr>
      </w:pPr>
      <w:r w:rsidRPr="00D53062">
        <w:rPr>
          <w:rFonts w:ascii="Times New Roman" w:eastAsia="Arial" w:hAnsi="Times New Roman" w:cs="Times New Roman"/>
          <w:spacing w:val="-2"/>
          <w:sz w:val="22"/>
          <w:szCs w:val="22"/>
        </w:rPr>
        <w:t xml:space="preserve">5* - 4 € </w:t>
      </w:r>
    </w:p>
    <w:p w14:paraId="5D01F105" w14:textId="77777777" w:rsidR="00D53062" w:rsidRPr="00D53062" w:rsidRDefault="00D53062" w:rsidP="00D53062">
      <w:pPr>
        <w:widowControl/>
        <w:pBdr>
          <w:top w:val="single" w:sz="4" w:space="0" w:color="000000"/>
          <w:left w:val="single" w:sz="4" w:space="0" w:color="000000"/>
          <w:bottom w:val="single" w:sz="4" w:space="0" w:color="000000"/>
          <w:right w:val="single" w:sz="4" w:space="0" w:color="000000"/>
        </w:pBdr>
        <w:autoSpaceDE/>
        <w:autoSpaceDN/>
        <w:adjustRightInd/>
        <w:spacing w:before="0" w:after="37" w:line="249" w:lineRule="auto"/>
        <w:ind w:left="110" w:right="95" w:hanging="10"/>
        <w:rPr>
          <w:rFonts w:ascii="Times New Roman" w:eastAsia="Arial" w:hAnsi="Times New Roman" w:cs="Times New Roman"/>
          <w:spacing w:val="-2"/>
          <w:sz w:val="22"/>
          <w:szCs w:val="22"/>
        </w:rPr>
      </w:pPr>
    </w:p>
    <w:p w14:paraId="2E88399D" w14:textId="77777777" w:rsidR="00D53062" w:rsidRPr="00D53062" w:rsidRDefault="00D53062" w:rsidP="00D53062">
      <w:pPr>
        <w:widowControl/>
        <w:pBdr>
          <w:top w:val="single" w:sz="4" w:space="0" w:color="000000"/>
          <w:left w:val="single" w:sz="4" w:space="0" w:color="000000"/>
          <w:bottom w:val="single" w:sz="4" w:space="0" w:color="000000"/>
          <w:right w:val="single" w:sz="4" w:space="0" w:color="000000"/>
        </w:pBdr>
        <w:autoSpaceDE/>
        <w:autoSpaceDN/>
        <w:adjustRightInd/>
        <w:spacing w:before="0" w:after="37" w:line="249" w:lineRule="auto"/>
        <w:ind w:left="110" w:right="95" w:hanging="10"/>
        <w:rPr>
          <w:rFonts w:ascii="Times New Roman" w:eastAsia="Arial" w:hAnsi="Times New Roman" w:cs="Times New Roman"/>
          <w:spacing w:val="-2"/>
          <w:sz w:val="22"/>
          <w:szCs w:val="22"/>
        </w:rPr>
      </w:pPr>
      <w:r w:rsidRPr="00D53062">
        <w:rPr>
          <w:rFonts w:ascii="Times New Roman" w:eastAsia="Arial" w:hAnsi="Times New Roman" w:cs="Times New Roman"/>
          <w:spacing w:val="-2"/>
          <w:sz w:val="22"/>
          <w:szCs w:val="22"/>
        </w:rPr>
        <w:t>Opłata obowiązuje także na pokój/apartament za noc:</w:t>
      </w:r>
    </w:p>
    <w:p w14:paraId="3B170BFC" w14:textId="77777777" w:rsidR="00D53062" w:rsidRPr="00D53062" w:rsidRDefault="00D53062" w:rsidP="00D53062">
      <w:pPr>
        <w:widowControl/>
        <w:pBdr>
          <w:top w:val="single" w:sz="4" w:space="0" w:color="000000"/>
          <w:left w:val="single" w:sz="4" w:space="0" w:color="000000"/>
          <w:bottom w:val="single" w:sz="4" w:space="0" w:color="000000"/>
          <w:right w:val="single" w:sz="4" w:space="0" w:color="000000"/>
        </w:pBdr>
        <w:autoSpaceDE/>
        <w:autoSpaceDN/>
        <w:adjustRightInd/>
        <w:spacing w:before="0" w:after="37" w:line="249" w:lineRule="auto"/>
        <w:ind w:left="110" w:right="95" w:hanging="10"/>
        <w:rPr>
          <w:rFonts w:ascii="Times New Roman" w:eastAsia="Arial" w:hAnsi="Times New Roman" w:cs="Times New Roman"/>
          <w:spacing w:val="-2"/>
          <w:sz w:val="22"/>
          <w:szCs w:val="22"/>
        </w:rPr>
      </w:pPr>
      <w:r w:rsidRPr="00D53062">
        <w:rPr>
          <w:rFonts w:ascii="Times New Roman" w:eastAsia="Arial" w:hAnsi="Times New Roman" w:cs="Times New Roman"/>
          <w:spacing w:val="-2"/>
          <w:sz w:val="22"/>
          <w:szCs w:val="22"/>
        </w:rPr>
        <w:t>Apartamenty - 0,25-1 € (pokoje/apartamenty na podst. liczby kluczy).</w:t>
      </w:r>
    </w:p>
    <w:p w14:paraId="7E33951D" w14:textId="77777777" w:rsidR="00D53062" w:rsidRPr="00D53062" w:rsidRDefault="00D53062" w:rsidP="00D53062">
      <w:pPr>
        <w:widowControl/>
        <w:pBdr>
          <w:top w:val="single" w:sz="4" w:space="0" w:color="000000"/>
          <w:left w:val="single" w:sz="4" w:space="0" w:color="000000"/>
          <w:bottom w:val="single" w:sz="4" w:space="0" w:color="000000"/>
          <w:right w:val="single" w:sz="4" w:space="0" w:color="000000"/>
        </w:pBdr>
        <w:autoSpaceDE/>
        <w:autoSpaceDN/>
        <w:adjustRightInd/>
        <w:spacing w:before="0" w:after="37" w:line="249" w:lineRule="auto"/>
        <w:ind w:left="110" w:right="95" w:hanging="10"/>
        <w:rPr>
          <w:rFonts w:ascii="Times New Roman" w:eastAsia="Arial" w:hAnsi="Times New Roman" w:cs="Times New Roman"/>
          <w:spacing w:val="-2"/>
          <w:sz w:val="22"/>
          <w:szCs w:val="22"/>
        </w:rPr>
      </w:pPr>
    </w:p>
    <w:p w14:paraId="1BEC802F" w14:textId="77777777" w:rsidR="00D53062" w:rsidRPr="00D53062" w:rsidRDefault="00D53062" w:rsidP="00D53062">
      <w:pPr>
        <w:widowControl/>
        <w:pBdr>
          <w:top w:val="single" w:sz="4" w:space="0" w:color="000000"/>
          <w:left w:val="single" w:sz="4" w:space="0" w:color="000000"/>
          <w:bottom w:val="single" w:sz="4" w:space="0" w:color="000000"/>
          <w:right w:val="single" w:sz="4" w:space="0" w:color="000000"/>
        </w:pBdr>
        <w:autoSpaceDE/>
        <w:autoSpaceDN/>
        <w:adjustRightInd/>
        <w:spacing w:before="0" w:after="37" w:line="249" w:lineRule="auto"/>
        <w:ind w:left="110" w:right="95" w:hanging="10"/>
        <w:rPr>
          <w:rFonts w:ascii="Times New Roman" w:eastAsia="Arial" w:hAnsi="Times New Roman" w:cs="Times New Roman"/>
          <w:b/>
          <w:spacing w:val="-2"/>
          <w:sz w:val="22"/>
          <w:szCs w:val="22"/>
        </w:rPr>
      </w:pPr>
      <w:r w:rsidRPr="00D53062">
        <w:rPr>
          <w:rFonts w:ascii="Times New Roman" w:eastAsia="Arial" w:hAnsi="Times New Roman" w:cs="Times New Roman"/>
          <w:b/>
          <w:spacing w:val="-2"/>
          <w:sz w:val="22"/>
          <w:szCs w:val="22"/>
        </w:rPr>
        <w:t>III. Hiszpania</w:t>
      </w:r>
    </w:p>
    <w:p w14:paraId="5AFE4E49" w14:textId="77777777" w:rsidR="00D53062" w:rsidRPr="00D53062" w:rsidRDefault="00D53062" w:rsidP="00D53062">
      <w:pPr>
        <w:widowControl/>
        <w:pBdr>
          <w:top w:val="single" w:sz="4" w:space="0" w:color="000000"/>
          <w:left w:val="single" w:sz="4" w:space="0" w:color="000000"/>
          <w:bottom w:val="single" w:sz="4" w:space="0" w:color="000000"/>
          <w:right w:val="single" w:sz="4" w:space="0" w:color="000000"/>
        </w:pBdr>
        <w:autoSpaceDE/>
        <w:autoSpaceDN/>
        <w:adjustRightInd/>
        <w:spacing w:before="0" w:after="37" w:line="249" w:lineRule="auto"/>
        <w:ind w:left="110" w:right="95" w:hanging="10"/>
        <w:rPr>
          <w:rFonts w:ascii="Times New Roman" w:eastAsia="Arial" w:hAnsi="Times New Roman" w:cs="Times New Roman"/>
          <w:spacing w:val="-2"/>
          <w:sz w:val="22"/>
          <w:szCs w:val="22"/>
        </w:rPr>
      </w:pPr>
    </w:p>
    <w:p w14:paraId="690E1DBC" w14:textId="77777777" w:rsidR="00D53062" w:rsidRPr="00D53062" w:rsidRDefault="00D53062" w:rsidP="00D53062">
      <w:pPr>
        <w:widowControl/>
        <w:pBdr>
          <w:top w:val="single" w:sz="4" w:space="0" w:color="000000"/>
          <w:left w:val="single" w:sz="4" w:space="0" w:color="000000"/>
          <w:bottom w:val="single" w:sz="4" w:space="0" w:color="000000"/>
          <w:right w:val="single" w:sz="4" w:space="0" w:color="000000"/>
        </w:pBdr>
        <w:autoSpaceDE/>
        <w:autoSpaceDN/>
        <w:adjustRightInd/>
        <w:spacing w:before="0" w:after="37" w:line="249" w:lineRule="auto"/>
        <w:ind w:left="110" w:right="95" w:hanging="10"/>
        <w:rPr>
          <w:rFonts w:ascii="Times New Roman" w:eastAsia="Arial" w:hAnsi="Times New Roman" w:cs="Times New Roman"/>
          <w:spacing w:val="-2"/>
          <w:sz w:val="22"/>
          <w:szCs w:val="22"/>
        </w:rPr>
      </w:pPr>
      <w:r w:rsidRPr="00D53062">
        <w:rPr>
          <w:rFonts w:ascii="Times New Roman" w:eastAsia="Arial" w:hAnsi="Times New Roman" w:cs="Times New Roman"/>
          <w:spacing w:val="-2"/>
          <w:sz w:val="22"/>
          <w:szCs w:val="22"/>
        </w:rPr>
        <w:t>1)</w:t>
      </w:r>
      <w:r w:rsidRPr="00D53062">
        <w:rPr>
          <w:rFonts w:ascii="Times New Roman" w:eastAsia="Arial" w:hAnsi="Times New Roman" w:cs="Times New Roman"/>
          <w:spacing w:val="-2"/>
          <w:sz w:val="22"/>
          <w:szCs w:val="22"/>
        </w:rPr>
        <w:tab/>
        <w:t>Baleary:</w:t>
      </w:r>
    </w:p>
    <w:p w14:paraId="5D979F9E" w14:textId="77777777" w:rsidR="00D53062" w:rsidRPr="00D53062" w:rsidRDefault="00D53062" w:rsidP="00D53062">
      <w:pPr>
        <w:widowControl/>
        <w:pBdr>
          <w:top w:val="single" w:sz="4" w:space="0" w:color="000000"/>
          <w:left w:val="single" w:sz="4" w:space="0" w:color="000000"/>
          <w:bottom w:val="single" w:sz="4" w:space="0" w:color="000000"/>
          <w:right w:val="single" w:sz="4" w:space="0" w:color="000000"/>
        </w:pBdr>
        <w:autoSpaceDE/>
        <w:autoSpaceDN/>
        <w:adjustRightInd/>
        <w:spacing w:before="0" w:after="37" w:line="249" w:lineRule="auto"/>
        <w:ind w:left="110" w:right="95" w:hanging="10"/>
        <w:rPr>
          <w:rFonts w:ascii="Times New Roman" w:eastAsia="Arial" w:hAnsi="Times New Roman" w:cs="Times New Roman"/>
          <w:spacing w:val="-2"/>
          <w:sz w:val="22"/>
          <w:szCs w:val="22"/>
        </w:rPr>
      </w:pPr>
      <w:r w:rsidRPr="00D53062">
        <w:rPr>
          <w:rFonts w:ascii="Times New Roman" w:eastAsia="Arial" w:hAnsi="Times New Roman" w:cs="Times New Roman"/>
          <w:spacing w:val="-2"/>
          <w:sz w:val="22"/>
          <w:szCs w:val="22"/>
        </w:rPr>
        <w:t>Stawki podstawowe (wysoki sezon): od 1 € (kempingi) do 4 € (hotele 5*).</w:t>
      </w:r>
    </w:p>
    <w:p w14:paraId="1CD366F0" w14:textId="77777777" w:rsidR="00D53062" w:rsidRPr="00D53062" w:rsidRDefault="00D53062" w:rsidP="00D53062">
      <w:pPr>
        <w:widowControl/>
        <w:pBdr>
          <w:top w:val="single" w:sz="4" w:space="0" w:color="000000"/>
          <w:left w:val="single" w:sz="4" w:space="0" w:color="000000"/>
          <w:bottom w:val="single" w:sz="4" w:space="0" w:color="000000"/>
          <w:right w:val="single" w:sz="4" w:space="0" w:color="000000"/>
        </w:pBdr>
        <w:autoSpaceDE/>
        <w:autoSpaceDN/>
        <w:adjustRightInd/>
        <w:spacing w:before="0" w:after="37" w:line="249" w:lineRule="auto"/>
        <w:ind w:left="110" w:right="95" w:hanging="10"/>
        <w:rPr>
          <w:rFonts w:ascii="Times New Roman" w:eastAsia="Arial" w:hAnsi="Times New Roman" w:cs="Times New Roman"/>
          <w:spacing w:val="-2"/>
          <w:sz w:val="22"/>
          <w:szCs w:val="22"/>
        </w:rPr>
      </w:pPr>
      <w:r w:rsidRPr="00D53062">
        <w:rPr>
          <w:rFonts w:ascii="Times New Roman" w:eastAsia="Arial" w:hAnsi="Times New Roman" w:cs="Times New Roman"/>
          <w:spacing w:val="-2"/>
          <w:sz w:val="22"/>
          <w:szCs w:val="22"/>
        </w:rPr>
        <w:t>Stawki podstawowe (niski sezon): od 0,25 € (kempingi) do 1 € (hotele 5*).</w:t>
      </w:r>
    </w:p>
    <w:p w14:paraId="7520C64C" w14:textId="77777777" w:rsidR="00D53062" w:rsidRPr="00D53062" w:rsidRDefault="00D53062" w:rsidP="00D53062">
      <w:pPr>
        <w:widowControl/>
        <w:pBdr>
          <w:top w:val="single" w:sz="4" w:space="0" w:color="000000"/>
          <w:left w:val="single" w:sz="4" w:space="0" w:color="000000"/>
          <w:bottom w:val="single" w:sz="4" w:space="0" w:color="000000"/>
          <w:right w:val="single" w:sz="4" w:space="0" w:color="000000"/>
        </w:pBdr>
        <w:autoSpaceDE/>
        <w:autoSpaceDN/>
        <w:adjustRightInd/>
        <w:spacing w:before="0" w:after="37" w:line="249" w:lineRule="auto"/>
        <w:ind w:left="110" w:right="95" w:hanging="10"/>
        <w:rPr>
          <w:rFonts w:ascii="Times New Roman" w:eastAsia="Arial" w:hAnsi="Times New Roman" w:cs="Times New Roman"/>
          <w:spacing w:val="-2"/>
          <w:sz w:val="22"/>
          <w:szCs w:val="22"/>
        </w:rPr>
      </w:pPr>
      <w:r w:rsidRPr="00D53062">
        <w:rPr>
          <w:rFonts w:ascii="Times New Roman" w:eastAsia="Arial" w:hAnsi="Times New Roman" w:cs="Times New Roman"/>
          <w:spacing w:val="-2"/>
          <w:sz w:val="22"/>
          <w:szCs w:val="22"/>
        </w:rPr>
        <w:t>2)</w:t>
      </w:r>
      <w:r w:rsidRPr="00D53062">
        <w:rPr>
          <w:rFonts w:ascii="Times New Roman" w:eastAsia="Arial" w:hAnsi="Times New Roman" w:cs="Times New Roman"/>
          <w:spacing w:val="-2"/>
          <w:sz w:val="22"/>
          <w:szCs w:val="22"/>
        </w:rPr>
        <w:tab/>
        <w:t>Barcelona:</w:t>
      </w:r>
    </w:p>
    <w:p w14:paraId="05644BE5" w14:textId="77777777" w:rsidR="00D53062" w:rsidRPr="00D53062" w:rsidRDefault="00D53062" w:rsidP="00D53062">
      <w:pPr>
        <w:widowControl/>
        <w:pBdr>
          <w:top w:val="single" w:sz="4" w:space="0" w:color="000000"/>
          <w:left w:val="single" w:sz="4" w:space="0" w:color="000000"/>
          <w:bottom w:val="single" w:sz="4" w:space="0" w:color="000000"/>
          <w:right w:val="single" w:sz="4" w:space="0" w:color="000000"/>
        </w:pBdr>
        <w:autoSpaceDE/>
        <w:autoSpaceDN/>
        <w:adjustRightInd/>
        <w:spacing w:before="0" w:after="37" w:line="249" w:lineRule="auto"/>
        <w:ind w:left="110" w:right="95" w:hanging="10"/>
        <w:rPr>
          <w:rFonts w:ascii="Times New Roman" w:eastAsia="Arial" w:hAnsi="Times New Roman" w:cs="Times New Roman"/>
          <w:spacing w:val="-2"/>
          <w:sz w:val="22"/>
          <w:szCs w:val="22"/>
        </w:rPr>
      </w:pPr>
      <w:r w:rsidRPr="00D53062">
        <w:rPr>
          <w:rFonts w:ascii="Times New Roman" w:eastAsia="Arial" w:hAnsi="Times New Roman" w:cs="Times New Roman"/>
          <w:spacing w:val="-2"/>
          <w:sz w:val="22"/>
          <w:szCs w:val="22"/>
        </w:rPr>
        <w:t>Stawki podstawowe (wysoki sezon): od 3,7 € (hostele/kempingi) do 6,25 € (hotele 5*).</w:t>
      </w:r>
    </w:p>
    <w:p w14:paraId="73C05473" w14:textId="77777777" w:rsidR="00D53062" w:rsidRPr="00D53062" w:rsidRDefault="00D53062" w:rsidP="00D53062">
      <w:pPr>
        <w:widowControl/>
        <w:pBdr>
          <w:top w:val="single" w:sz="4" w:space="0" w:color="000000"/>
          <w:left w:val="single" w:sz="4" w:space="0" w:color="000000"/>
          <w:bottom w:val="single" w:sz="4" w:space="0" w:color="000000"/>
          <w:right w:val="single" w:sz="4" w:space="0" w:color="000000"/>
        </w:pBdr>
        <w:autoSpaceDE/>
        <w:autoSpaceDN/>
        <w:adjustRightInd/>
        <w:spacing w:before="0" w:after="37" w:line="249" w:lineRule="auto"/>
        <w:ind w:left="110" w:right="95" w:hanging="10"/>
        <w:rPr>
          <w:rFonts w:ascii="Times New Roman" w:eastAsia="Arial" w:hAnsi="Times New Roman" w:cs="Times New Roman"/>
          <w:spacing w:val="-2"/>
          <w:sz w:val="22"/>
          <w:szCs w:val="22"/>
        </w:rPr>
      </w:pPr>
      <w:r w:rsidRPr="00D53062">
        <w:rPr>
          <w:rFonts w:ascii="Times New Roman" w:eastAsia="Arial" w:hAnsi="Times New Roman" w:cs="Times New Roman"/>
          <w:spacing w:val="-2"/>
          <w:sz w:val="22"/>
          <w:szCs w:val="22"/>
        </w:rPr>
        <w:t>Stawki podstawowe (niski sezon): od 3,7 € (hostele/kempingi) do 6,25 € (hotele 5*).</w:t>
      </w:r>
    </w:p>
    <w:p w14:paraId="3474ABD3" w14:textId="77777777" w:rsidR="00D53062" w:rsidRPr="00D53062" w:rsidRDefault="00D53062" w:rsidP="00D53062">
      <w:pPr>
        <w:widowControl/>
        <w:pBdr>
          <w:top w:val="single" w:sz="4" w:space="0" w:color="000000"/>
          <w:left w:val="single" w:sz="4" w:space="0" w:color="000000"/>
          <w:bottom w:val="single" w:sz="4" w:space="0" w:color="000000"/>
          <w:right w:val="single" w:sz="4" w:space="0" w:color="000000"/>
        </w:pBdr>
        <w:autoSpaceDE/>
        <w:autoSpaceDN/>
        <w:adjustRightInd/>
        <w:spacing w:before="0" w:after="37" w:line="249" w:lineRule="auto"/>
        <w:ind w:left="110" w:right="95" w:hanging="10"/>
        <w:rPr>
          <w:rFonts w:ascii="Times New Roman" w:eastAsia="Arial" w:hAnsi="Times New Roman" w:cs="Times New Roman"/>
          <w:spacing w:val="-2"/>
          <w:sz w:val="22"/>
          <w:szCs w:val="22"/>
        </w:rPr>
      </w:pPr>
      <w:r w:rsidRPr="00D53062">
        <w:rPr>
          <w:rFonts w:ascii="Times New Roman" w:eastAsia="Arial" w:hAnsi="Times New Roman" w:cs="Times New Roman"/>
          <w:spacing w:val="-2"/>
          <w:sz w:val="22"/>
          <w:szCs w:val="22"/>
        </w:rPr>
        <w:t>3)</w:t>
      </w:r>
      <w:r w:rsidRPr="00D53062">
        <w:rPr>
          <w:rFonts w:ascii="Times New Roman" w:eastAsia="Arial" w:hAnsi="Times New Roman" w:cs="Times New Roman"/>
          <w:spacing w:val="-2"/>
          <w:sz w:val="22"/>
          <w:szCs w:val="22"/>
        </w:rPr>
        <w:tab/>
        <w:t>Katalonia:</w:t>
      </w:r>
    </w:p>
    <w:p w14:paraId="7AF094CA" w14:textId="77777777" w:rsidR="00D53062" w:rsidRPr="00D53062" w:rsidRDefault="00D53062" w:rsidP="00D53062">
      <w:pPr>
        <w:widowControl/>
        <w:pBdr>
          <w:top w:val="single" w:sz="4" w:space="0" w:color="000000"/>
          <w:left w:val="single" w:sz="4" w:space="0" w:color="000000"/>
          <w:bottom w:val="single" w:sz="4" w:space="0" w:color="000000"/>
          <w:right w:val="single" w:sz="4" w:space="0" w:color="000000"/>
        </w:pBdr>
        <w:autoSpaceDE/>
        <w:autoSpaceDN/>
        <w:adjustRightInd/>
        <w:spacing w:before="0" w:after="37" w:line="249" w:lineRule="auto"/>
        <w:ind w:left="110" w:right="95" w:hanging="10"/>
        <w:rPr>
          <w:rFonts w:ascii="Times New Roman" w:eastAsia="Arial" w:hAnsi="Times New Roman" w:cs="Times New Roman"/>
          <w:spacing w:val="-2"/>
          <w:sz w:val="22"/>
          <w:szCs w:val="22"/>
        </w:rPr>
      </w:pPr>
      <w:r w:rsidRPr="00D53062">
        <w:rPr>
          <w:rFonts w:ascii="Times New Roman" w:eastAsia="Arial" w:hAnsi="Times New Roman" w:cs="Times New Roman"/>
          <w:spacing w:val="-2"/>
          <w:sz w:val="22"/>
          <w:szCs w:val="22"/>
        </w:rPr>
        <w:t>Stawki podstawowe (wysoki sezon): od 0,60 € (hostele/kempingi) do 3 € (łódź wycieczkowa, hotele 5*).</w:t>
      </w:r>
    </w:p>
    <w:p w14:paraId="7A891319" w14:textId="77777777" w:rsidR="00D53062" w:rsidRPr="00D53062" w:rsidRDefault="00D53062" w:rsidP="00D53062">
      <w:pPr>
        <w:widowControl/>
        <w:pBdr>
          <w:top w:val="single" w:sz="4" w:space="0" w:color="000000"/>
          <w:left w:val="single" w:sz="4" w:space="0" w:color="000000"/>
          <w:bottom w:val="single" w:sz="4" w:space="0" w:color="000000"/>
          <w:right w:val="single" w:sz="4" w:space="0" w:color="000000"/>
        </w:pBdr>
        <w:autoSpaceDE/>
        <w:autoSpaceDN/>
        <w:adjustRightInd/>
        <w:spacing w:before="0" w:after="37" w:line="249" w:lineRule="auto"/>
        <w:ind w:left="110" w:right="95" w:hanging="10"/>
        <w:rPr>
          <w:rFonts w:ascii="Times New Roman" w:eastAsia="Arial" w:hAnsi="Times New Roman" w:cs="Times New Roman"/>
          <w:spacing w:val="-2"/>
          <w:sz w:val="22"/>
          <w:szCs w:val="22"/>
        </w:rPr>
      </w:pPr>
      <w:r w:rsidRPr="00D53062">
        <w:rPr>
          <w:rFonts w:ascii="Times New Roman" w:eastAsia="Arial" w:hAnsi="Times New Roman" w:cs="Times New Roman"/>
          <w:spacing w:val="-2"/>
          <w:sz w:val="22"/>
          <w:szCs w:val="22"/>
        </w:rPr>
        <w:t>Stawki podstawowe (niski sezon): od 0,60 € (hostele/kempingi) do 3 € (łódź wycieczkowa, hotele 5*).</w:t>
      </w:r>
    </w:p>
    <w:p w14:paraId="77AEA0E3" w14:textId="77777777" w:rsidR="00D53062" w:rsidRPr="00D53062" w:rsidRDefault="00D53062" w:rsidP="00D53062">
      <w:pPr>
        <w:widowControl/>
        <w:pBdr>
          <w:top w:val="single" w:sz="4" w:space="0" w:color="000000"/>
          <w:left w:val="single" w:sz="4" w:space="0" w:color="000000"/>
          <w:bottom w:val="single" w:sz="4" w:space="0" w:color="000000"/>
          <w:right w:val="single" w:sz="4" w:space="0" w:color="000000"/>
        </w:pBdr>
        <w:autoSpaceDE/>
        <w:autoSpaceDN/>
        <w:adjustRightInd/>
        <w:spacing w:before="0" w:after="37" w:line="249" w:lineRule="auto"/>
        <w:ind w:left="110" w:right="95" w:hanging="10"/>
        <w:rPr>
          <w:rFonts w:ascii="Times New Roman" w:eastAsia="Arial" w:hAnsi="Times New Roman" w:cs="Times New Roman"/>
          <w:spacing w:val="-2"/>
          <w:sz w:val="22"/>
          <w:szCs w:val="22"/>
        </w:rPr>
      </w:pPr>
      <w:r w:rsidRPr="00D53062">
        <w:rPr>
          <w:rFonts w:ascii="Times New Roman" w:eastAsia="Arial" w:hAnsi="Times New Roman" w:cs="Times New Roman"/>
          <w:spacing w:val="-2"/>
          <w:sz w:val="22"/>
          <w:szCs w:val="22"/>
        </w:rPr>
        <w:t>4)</w:t>
      </w:r>
      <w:r w:rsidRPr="00D53062">
        <w:rPr>
          <w:rFonts w:ascii="Times New Roman" w:eastAsia="Arial" w:hAnsi="Times New Roman" w:cs="Times New Roman"/>
          <w:spacing w:val="-2"/>
          <w:sz w:val="22"/>
          <w:szCs w:val="22"/>
        </w:rPr>
        <w:tab/>
        <w:t>Walencja:</w:t>
      </w:r>
    </w:p>
    <w:p w14:paraId="015F1995" w14:textId="77777777" w:rsidR="00D53062" w:rsidRPr="00D53062" w:rsidRDefault="00D53062" w:rsidP="00D53062">
      <w:pPr>
        <w:widowControl/>
        <w:pBdr>
          <w:top w:val="single" w:sz="4" w:space="0" w:color="000000"/>
          <w:left w:val="single" w:sz="4" w:space="0" w:color="000000"/>
          <w:bottom w:val="single" w:sz="4" w:space="0" w:color="000000"/>
          <w:right w:val="single" w:sz="4" w:space="0" w:color="000000"/>
        </w:pBdr>
        <w:autoSpaceDE/>
        <w:autoSpaceDN/>
        <w:adjustRightInd/>
        <w:spacing w:before="0" w:after="37" w:line="249" w:lineRule="auto"/>
        <w:ind w:left="110" w:right="95" w:hanging="10"/>
        <w:rPr>
          <w:rFonts w:ascii="Times New Roman" w:eastAsia="Arial" w:hAnsi="Times New Roman" w:cs="Times New Roman"/>
          <w:spacing w:val="-2"/>
          <w:sz w:val="22"/>
          <w:szCs w:val="22"/>
        </w:rPr>
      </w:pPr>
      <w:r w:rsidRPr="00D53062">
        <w:rPr>
          <w:rFonts w:ascii="Times New Roman" w:eastAsia="Arial" w:hAnsi="Times New Roman" w:cs="Times New Roman"/>
          <w:spacing w:val="-2"/>
          <w:sz w:val="22"/>
          <w:szCs w:val="22"/>
        </w:rPr>
        <w:t>Stawki podstawowe: od 0,50 € (hotele/kempingi niższej kategorii) do 2 € (hotele 5*).</w:t>
      </w:r>
    </w:p>
    <w:p w14:paraId="38651902" w14:textId="77777777" w:rsidR="00D53062" w:rsidRPr="00D53062" w:rsidRDefault="00D53062" w:rsidP="00D53062">
      <w:pPr>
        <w:widowControl/>
        <w:pBdr>
          <w:top w:val="single" w:sz="4" w:space="0" w:color="000000"/>
          <w:left w:val="single" w:sz="4" w:space="0" w:color="000000"/>
          <w:bottom w:val="single" w:sz="4" w:space="0" w:color="000000"/>
          <w:right w:val="single" w:sz="4" w:space="0" w:color="000000"/>
        </w:pBdr>
        <w:autoSpaceDE/>
        <w:autoSpaceDN/>
        <w:adjustRightInd/>
        <w:spacing w:before="0" w:after="37" w:line="249" w:lineRule="auto"/>
        <w:ind w:left="110" w:right="95" w:hanging="10"/>
        <w:rPr>
          <w:rFonts w:ascii="Times New Roman" w:eastAsia="Arial" w:hAnsi="Times New Roman" w:cs="Times New Roman"/>
          <w:spacing w:val="-2"/>
          <w:sz w:val="22"/>
          <w:szCs w:val="22"/>
        </w:rPr>
      </w:pPr>
    </w:p>
    <w:p w14:paraId="197D3E31" w14:textId="77777777" w:rsidR="00D53062" w:rsidRPr="00D53062" w:rsidRDefault="00D53062" w:rsidP="00D53062">
      <w:pPr>
        <w:widowControl/>
        <w:pBdr>
          <w:top w:val="single" w:sz="4" w:space="0" w:color="000000"/>
          <w:left w:val="single" w:sz="4" w:space="0" w:color="000000"/>
          <w:bottom w:val="single" w:sz="4" w:space="0" w:color="000000"/>
          <w:right w:val="single" w:sz="4" w:space="0" w:color="000000"/>
        </w:pBdr>
        <w:autoSpaceDE/>
        <w:autoSpaceDN/>
        <w:adjustRightInd/>
        <w:spacing w:before="0" w:after="37" w:line="249" w:lineRule="auto"/>
        <w:ind w:left="110" w:right="95" w:hanging="10"/>
        <w:rPr>
          <w:rFonts w:ascii="Times New Roman" w:eastAsia="Arial" w:hAnsi="Times New Roman" w:cs="Times New Roman"/>
          <w:spacing w:val="-2"/>
          <w:sz w:val="22"/>
          <w:szCs w:val="22"/>
        </w:rPr>
      </w:pPr>
      <w:r w:rsidRPr="00D53062">
        <w:rPr>
          <w:rFonts w:ascii="Times New Roman" w:eastAsia="Arial" w:hAnsi="Times New Roman" w:cs="Times New Roman"/>
          <w:spacing w:val="-2"/>
          <w:sz w:val="22"/>
          <w:szCs w:val="22"/>
        </w:rPr>
        <w:t>Podatek w Hiszpanii jest pobierany od osób powyżej 16 roku życia, zatrzymujących się w różnych obiektach turystycznych, i jest naliczany za każdą kolejną noc pobytu. Dochód z zebranej opłaty służy inicjatywom na rzecz ochrony środowiska i zrównoważonego rozwoju.</w:t>
      </w:r>
    </w:p>
    <w:p w14:paraId="74C7A248" w14:textId="77777777" w:rsidR="00D53062" w:rsidRPr="00D53062" w:rsidRDefault="00D53062" w:rsidP="00D53062">
      <w:pPr>
        <w:widowControl/>
        <w:pBdr>
          <w:top w:val="single" w:sz="4" w:space="0" w:color="000000"/>
          <w:left w:val="single" w:sz="4" w:space="0" w:color="000000"/>
          <w:bottom w:val="single" w:sz="4" w:space="0" w:color="000000"/>
          <w:right w:val="single" w:sz="4" w:space="0" w:color="000000"/>
        </w:pBdr>
        <w:autoSpaceDE/>
        <w:autoSpaceDN/>
        <w:adjustRightInd/>
        <w:spacing w:before="0" w:after="37" w:line="249" w:lineRule="auto"/>
        <w:ind w:left="110" w:right="95" w:hanging="10"/>
        <w:rPr>
          <w:rFonts w:ascii="Times New Roman" w:eastAsia="Arial" w:hAnsi="Times New Roman" w:cs="Times New Roman"/>
          <w:spacing w:val="-2"/>
          <w:sz w:val="22"/>
          <w:szCs w:val="22"/>
        </w:rPr>
      </w:pPr>
    </w:p>
    <w:p w14:paraId="29A9A51C" w14:textId="77777777" w:rsidR="00D53062" w:rsidRPr="00D53062" w:rsidRDefault="00D53062" w:rsidP="00D53062">
      <w:pPr>
        <w:widowControl/>
        <w:pBdr>
          <w:top w:val="single" w:sz="4" w:space="0" w:color="000000"/>
          <w:left w:val="single" w:sz="4" w:space="0" w:color="000000"/>
          <w:bottom w:val="single" w:sz="4" w:space="0" w:color="000000"/>
          <w:right w:val="single" w:sz="4" w:space="0" w:color="000000"/>
        </w:pBdr>
        <w:autoSpaceDE/>
        <w:autoSpaceDN/>
        <w:adjustRightInd/>
        <w:spacing w:before="0" w:after="37" w:line="249" w:lineRule="auto"/>
        <w:ind w:left="110" w:right="95" w:hanging="10"/>
        <w:rPr>
          <w:rFonts w:ascii="Times New Roman" w:eastAsia="Arial" w:hAnsi="Times New Roman" w:cs="Times New Roman"/>
          <w:b/>
          <w:spacing w:val="-2"/>
          <w:sz w:val="22"/>
          <w:szCs w:val="22"/>
        </w:rPr>
      </w:pPr>
      <w:r w:rsidRPr="00D53062">
        <w:rPr>
          <w:rFonts w:ascii="Times New Roman" w:eastAsia="Arial" w:hAnsi="Times New Roman" w:cs="Times New Roman"/>
          <w:b/>
          <w:spacing w:val="-2"/>
          <w:sz w:val="22"/>
          <w:szCs w:val="22"/>
        </w:rPr>
        <w:t>IV. Francja</w:t>
      </w:r>
    </w:p>
    <w:p w14:paraId="6C2FEDDF" w14:textId="77777777" w:rsidR="00D53062" w:rsidRPr="00D53062" w:rsidRDefault="00D53062" w:rsidP="00D53062">
      <w:pPr>
        <w:widowControl/>
        <w:pBdr>
          <w:top w:val="single" w:sz="4" w:space="0" w:color="000000"/>
          <w:left w:val="single" w:sz="4" w:space="0" w:color="000000"/>
          <w:bottom w:val="single" w:sz="4" w:space="0" w:color="000000"/>
          <w:right w:val="single" w:sz="4" w:space="0" w:color="000000"/>
        </w:pBdr>
        <w:autoSpaceDE/>
        <w:autoSpaceDN/>
        <w:adjustRightInd/>
        <w:spacing w:before="0" w:after="37" w:line="249" w:lineRule="auto"/>
        <w:ind w:left="110" w:right="95" w:hanging="10"/>
        <w:rPr>
          <w:rFonts w:ascii="Times New Roman" w:eastAsia="Arial" w:hAnsi="Times New Roman" w:cs="Times New Roman"/>
          <w:spacing w:val="-2"/>
          <w:sz w:val="22"/>
          <w:szCs w:val="22"/>
        </w:rPr>
      </w:pPr>
    </w:p>
    <w:p w14:paraId="05C587E4" w14:textId="77777777" w:rsidR="00D53062" w:rsidRPr="00D53062" w:rsidRDefault="00D53062" w:rsidP="00D53062">
      <w:pPr>
        <w:widowControl/>
        <w:pBdr>
          <w:top w:val="single" w:sz="4" w:space="0" w:color="000000"/>
          <w:left w:val="single" w:sz="4" w:space="0" w:color="000000"/>
          <w:bottom w:val="single" w:sz="4" w:space="0" w:color="000000"/>
          <w:right w:val="single" w:sz="4" w:space="0" w:color="000000"/>
        </w:pBdr>
        <w:autoSpaceDE/>
        <w:autoSpaceDN/>
        <w:adjustRightInd/>
        <w:spacing w:before="0" w:after="37" w:line="249" w:lineRule="auto"/>
        <w:ind w:left="110" w:right="95" w:hanging="10"/>
        <w:rPr>
          <w:rFonts w:ascii="Times New Roman" w:eastAsia="Arial" w:hAnsi="Times New Roman" w:cs="Times New Roman"/>
          <w:spacing w:val="-2"/>
          <w:sz w:val="22"/>
          <w:szCs w:val="22"/>
        </w:rPr>
      </w:pPr>
      <w:r w:rsidRPr="00D53062">
        <w:rPr>
          <w:rFonts w:ascii="Times New Roman" w:eastAsia="Arial" w:hAnsi="Times New Roman" w:cs="Times New Roman"/>
          <w:spacing w:val="-2"/>
          <w:sz w:val="22"/>
          <w:szCs w:val="22"/>
        </w:rPr>
        <w:t>We Francji regiony posiadają pewną autonomię w kwestiach związanych z opodatkowaniem turystów. Władze regionalne ustalają charakterystykę podatku, w tym jego okres obowiązywania, wysokość w zależności od rodzaju zakwaterowania oraz ewentualne ulgi. Podatek turystyczny jest płatny bezpośrednio w miejscach zakwaterowania, zarówno gotówką, jak i kartą.</w:t>
      </w:r>
    </w:p>
    <w:p w14:paraId="05FADD52" w14:textId="77777777" w:rsidR="00D53062" w:rsidRPr="00D53062" w:rsidRDefault="00D53062" w:rsidP="00D53062">
      <w:pPr>
        <w:widowControl/>
        <w:pBdr>
          <w:top w:val="single" w:sz="4" w:space="0" w:color="000000"/>
          <w:left w:val="single" w:sz="4" w:space="0" w:color="000000"/>
          <w:bottom w:val="single" w:sz="4" w:space="0" w:color="000000"/>
          <w:right w:val="single" w:sz="4" w:space="0" w:color="000000"/>
        </w:pBdr>
        <w:autoSpaceDE/>
        <w:autoSpaceDN/>
        <w:adjustRightInd/>
        <w:spacing w:before="0" w:after="37" w:line="249" w:lineRule="auto"/>
        <w:ind w:left="110" w:right="95" w:hanging="10"/>
        <w:rPr>
          <w:rFonts w:ascii="Times New Roman" w:eastAsia="Arial" w:hAnsi="Times New Roman" w:cs="Times New Roman"/>
          <w:spacing w:val="-2"/>
          <w:sz w:val="22"/>
          <w:szCs w:val="22"/>
        </w:rPr>
      </w:pPr>
    </w:p>
    <w:p w14:paraId="04093BB4" w14:textId="77777777" w:rsidR="00D53062" w:rsidRPr="00D53062" w:rsidRDefault="00D53062" w:rsidP="00D53062">
      <w:pPr>
        <w:widowControl/>
        <w:pBdr>
          <w:top w:val="single" w:sz="4" w:space="0" w:color="000000"/>
          <w:left w:val="single" w:sz="4" w:space="0" w:color="000000"/>
          <w:bottom w:val="single" w:sz="4" w:space="0" w:color="000000"/>
          <w:right w:val="single" w:sz="4" w:space="0" w:color="000000"/>
        </w:pBdr>
        <w:autoSpaceDE/>
        <w:autoSpaceDN/>
        <w:adjustRightInd/>
        <w:spacing w:before="0" w:after="37" w:line="249" w:lineRule="auto"/>
        <w:ind w:left="110" w:right="95" w:hanging="10"/>
        <w:rPr>
          <w:rFonts w:ascii="Times New Roman" w:eastAsia="Arial" w:hAnsi="Times New Roman" w:cs="Times New Roman"/>
          <w:spacing w:val="-2"/>
          <w:sz w:val="22"/>
          <w:szCs w:val="22"/>
        </w:rPr>
      </w:pPr>
      <w:r w:rsidRPr="00D53062">
        <w:rPr>
          <w:rFonts w:ascii="Times New Roman" w:eastAsia="Arial" w:hAnsi="Times New Roman" w:cs="Times New Roman"/>
          <w:spacing w:val="-2"/>
          <w:sz w:val="22"/>
          <w:szCs w:val="22"/>
        </w:rPr>
        <w:t>1)</w:t>
      </w:r>
      <w:r w:rsidRPr="00D53062">
        <w:rPr>
          <w:rFonts w:ascii="Times New Roman" w:eastAsia="Arial" w:hAnsi="Times New Roman" w:cs="Times New Roman"/>
          <w:spacing w:val="-2"/>
          <w:sz w:val="22"/>
          <w:szCs w:val="22"/>
        </w:rPr>
        <w:tab/>
        <w:t>Region Île-de-France (Paryż):</w:t>
      </w:r>
    </w:p>
    <w:p w14:paraId="7144229B" w14:textId="77777777" w:rsidR="00D53062" w:rsidRPr="00D53062" w:rsidRDefault="00D53062" w:rsidP="00D53062">
      <w:pPr>
        <w:widowControl/>
        <w:pBdr>
          <w:top w:val="single" w:sz="4" w:space="0" w:color="000000"/>
          <w:left w:val="single" w:sz="4" w:space="0" w:color="000000"/>
          <w:bottom w:val="single" w:sz="4" w:space="0" w:color="000000"/>
          <w:right w:val="single" w:sz="4" w:space="0" w:color="000000"/>
        </w:pBdr>
        <w:autoSpaceDE/>
        <w:autoSpaceDN/>
        <w:adjustRightInd/>
        <w:spacing w:before="0" w:after="37" w:line="249" w:lineRule="auto"/>
        <w:ind w:left="110" w:right="95" w:hanging="10"/>
        <w:rPr>
          <w:rFonts w:ascii="Times New Roman" w:eastAsia="Arial" w:hAnsi="Times New Roman" w:cs="Times New Roman"/>
          <w:spacing w:val="-2"/>
          <w:sz w:val="22"/>
          <w:szCs w:val="22"/>
        </w:rPr>
      </w:pPr>
      <w:r w:rsidRPr="00D53062">
        <w:rPr>
          <w:rFonts w:ascii="Times New Roman" w:eastAsia="Arial" w:hAnsi="Times New Roman" w:cs="Times New Roman"/>
          <w:spacing w:val="-2"/>
          <w:sz w:val="22"/>
          <w:szCs w:val="22"/>
        </w:rPr>
        <w:t>Stawki podstawowe: od 2,60 € (1*, B&amp;B, hostele) do 14,95 € (pałace) za osobę, za noc.</w:t>
      </w:r>
    </w:p>
    <w:p w14:paraId="5DF099AE" w14:textId="77777777" w:rsidR="00D53062" w:rsidRPr="00D53062" w:rsidRDefault="00D53062" w:rsidP="00D53062">
      <w:pPr>
        <w:widowControl/>
        <w:pBdr>
          <w:top w:val="single" w:sz="4" w:space="0" w:color="000000"/>
          <w:left w:val="single" w:sz="4" w:space="0" w:color="000000"/>
          <w:bottom w:val="single" w:sz="4" w:space="0" w:color="000000"/>
          <w:right w:val="single" w:sz="4" w:space="0" w:color="000000"/>
        </w:pBdr>
        <w:autoSpaceDE/>
        <w:autoSpaceDN/>
        <w:adjustRightInd/>
        <w:spacing w:before="0" w:after="37" w:line="249" w:lineRule="auto"/>
        <w:ind w:left="110" w:right="95" w:hanging="10"/>
        <w:rPr>
          <w:rFonts w:ascii="Times New Roman" w:eastAsia="Arial" w:hAnsi="Times New Roman" w:cs="Times New Roman"/>
          <w:spacing w:val="-2"/>
          <w:sz w:val="22"/>
          <w:szCs w:val="22"/>
        </w:rPr>
      </w:pPr>
      <w:r w:rsidRPr="00D53062">
        <w:rPr>
          <w:rFonts w:ascii="Times New Roman" w:eastAsia="Arial" w:hAnsi="Times New Roman" w:cs="Times New Roman"/>
          <w:spacing w:val="-2"/>
          <w:sz w:val="22"/>
          <w:szCs w:val="22"/>
        </w:rPr>
        <w:t>Dodatkowe opłaty departamentalne i regionalne.</w:t>
      </w:r>
    </w:p>
    <w:p w14:paraId="72448E56" w14:textId="77777777" w:rsidR="00D53062" w:rsidRPr="00D53062" w:rsidRDefault="00D53062" w:rsidP="00D53062">
      <w:pPr>
        <w:widowControl/>
        <w:pBdr>
          <w:top w:val="single" w:sz="4" w:space="0" w:color="000000"/>
          <w:left w:val="single" w:sz="4" w:space="0" w:color="000000"/>
          <w:bottom w:val="single" w:sz="4" w:space="0" w:color="000000"/>
          <w:right w:val="single" w:sz="4" w:space="0" w:color="000000"/>
        </w:pBdr>
        <w:autoSpaceDE/>
        <w:autoSpaceDN/>
        <w:adjustRightInd/>
        <w:spacing w:before="0" w:after="37" w:line="249" w:lineRule="auto"/>
        <w:ind w:left="110" w:right="95" w:hanging="10"/>
        <w:rPr>
          <w:rFonts w:ascii="Times New Roman" w:eastAsia="Arial" w:hAnsi="Times New Roman" w:cs="Times New Roman"/>
          <w:spacing w:val="-2"/>
          <w:sz w:val="22"/>
          <w:szCs w:val="22"/>
        </w:rPr>
      </w:pPr>
      <w:r w:rsidRPr="00D53062">
        <w:rPr>
          <w:rFonts w:ascii="Times New Roman" w:eastAsia="Arial" w:hAnsi="Times New Roman" w:cs="Times New Roman"/>
          <w:spacing w:val="-2"/>
          <w:sz w:val="22"/>
          <w:szCs w:val="22"/>
        </w:rPr>
        <w:t>2)</w:t>
      </w:r>
      <w:r w:rsidRPr="00D53062">
        <w:rPr>
          <w:rFonts w:ascii="Times New Roman" w:eastAsia="Arial" w:hAnsi="Times New Roman" w:cs="Times New Roman"/>
          <w:spacing w:val="-2"/>
          <w:sz w:val="22"/>
          <w:szCs w:val="22"/>
        </w:rPr>
        <w:tab/>
        <w:t>Nicea (Owernia-Rodan-Alpy):</w:t>
      </w:r>
    </w:p>
    <w:p w14:paraId="4B15692F" w14:textId="77777777" w:rsidR="00D53062" w:rsidRPr="00D53062" w:rsidRDefault="00D53062" w:rsidP="00D53062">
      <w:pPr>
        <w:widowControl/>
        <w:pBdr>
          <w:top w:val="single" w:sz="4" w:space="0" w:color="000000"/>
          <w:left w:val="single" w:sz="4" w:space="0" w:color="000000"/>
          <w:bottom w:val="single" w:sz="4" w:space="0" w:color="000000"/>
          <w:right w:val="single" w:sz="4" w:space="0" w:color="000000"/>
        </w:pBdr>
        <w:autoSpaceDE/>
        <w:autoSpaceDN/>
        <w:adjustRightInd/>
        <w:spacing w:before="0" w:after="37" w:line="249" w:lineRule="auto"/>
        <w:ind w:left="110" w:right="95" w:hanging="10"/>
        <w:rPr>
          <w:rFonts w:ascii="Times New Roman" w:eastAsia="Arial" w:hAnsi="Times New Roman" w:cs="Times New Roman"/>
          <w:spacing w:val="-2"/>
          <w:sz w:val="22"/>
          <w:szCs w:val="22"/>
        </w:rPr>
      </w:pPr>
      <w:r w:rsidRPr="00D53062">
        <w:rPr>
          <w:rFonts w:ascii="Times New Roman" w:eastAsia="Arial" w:hAnsi="Times New Roman" w:cs="Times New Roman"/>
          <w:spacing w:val="-2"/>
          <w:sz w:val="22"/>
          <w:szCs w:val="22"/>
        </w:rPr>
        <w:t>Stawki podstawowe: od 0,60 € (1*) do 4 € (pałace) za osobę, za noc.</w:t>
      </w:r>
    </w:p>
    <w:p w14:paraId="0F71184E" w14:textId="77777777" w:rsidR="00D53062" w:rsidRPr="00D53062" w:rsidRDefault="00D53062" w:rsidP="00D53062">
      <w:pPr>
        <w:widowControl/>
        <w:pBdr>
          <w:top w:val="single" w:sz="4" w:space="0" w:color="000000"/>
          <w:left w:val="single" w:sz="4" w:space="0" w:color="000000"/>
          <w:bottom w:val="single" w:sz="4" w:space="0" w:color="000000"/>
          <w:right w:val="single" w:sz="4" w:space="0" w:color="000000"/>
        </w:pBdr>
        <w:autoSpaceDE/>
        <w:autoSpaceDN/>
        <w:adjustRightInd/>
        <w:spacing w:before="0" w:after="37" w:line="249" w:lineRule="auto"/>
        <w:ind w:left="110" w:right="95" w:hanging="10"/>
        <w:rPr>
          <w:rFonts w:ascii="Times New Roman" w:eastAsia="Arial" w:hAnsi="Times New Roman" w:cs="Times New Roman"/>
          <w:spacing w:val="-2"/>
          <w:sz w:val="22"/>
          <w:szCs w:val="22"/>
        </w:rPr>
      </w:pPr>
      <w:r w:rsidRPr="00D53062">
        <w:rPr>
          <w:rFonts w:ascii="Times New Roman" w:eastAsia="Arial" w:hAnsi="Times New Roman" w:cs="Times New Roman"/>
          <w:spacing w:val="-2"/>
          <w:sz w:val="22"/>
          <w:szCs w:val="22"/>
        </w:rPr>
        <w:lastRenderedPageBreak/>
        <w:t>Ograniczenie dziennego limitu podatku.</w:t>
      </w:r>
    </w:p>
    <w:p w14:paraId="00BE0EDA" w14:textId="77777777" w:rsidR="00D53062" w:rsidRPr="00D53062" w:rsidRDefault="00D53062" w:rsidP="00D53062">
      <w:pPr>
        <w:widowControl/>
        <w:pBdr>
          <w:top w:val="single" w:sz="4" w:space="0" w:color="000000"/>
          <w:left w:val="single" w:sz="4" w:space="0" w:color="000000"/>
          <w:bottom w:val="single" w:sz="4" w:space="0" w:color="000000"/>
          <w:right w:val="single" w:sz="4" w:space="0" w:color="000000"/>
        </w:pBdr>
        <w:autoSpaceDE/>
        <w:autoSpaceDN/>
        <w:adjustRightInd/>
        <w:spacing w:before="0" w:after="37" w:line="249" w:lineRule="auto"/>
        <w:ind w:left="110" w:right="95" w:hanging="10"/>
        <w:rPr>
          <w:rFonts w:ascii="Times New Roman" w:eastAsia="Arial" w:hAnsi="Times New Roman" w:cs="Times New Roman"/>
          <w:spacing w:val="-2"/>
          <w:sz w:val="22"/>
          <w:szCs w:val="22"/>
        </w:rPr>
      </w:pPr>
      <w:r w:rsidRPr="00D53062">
        <w:rPr>
          <w:rFonts w:ascii="Times New Roman" w:eastAsia="Arial" w:hAnsi="Times New Roman" w:cs="Times New Roman"/>
          <w:spacing w:val="-2"/>
          <w:sz w:val="22"/>
          <w:szCs w:val="22"/>
        </w:rPr>
        <w:t>3)</w:t>
      </w:r>
      <w:r w:rsidRPr="00D53062">
        <w:rPr>
          <w:rFonts w:ascii="Times New Roman" w:eastAsia="Arial" w:hAnsi="Times New Roman" w:cs="Times New Roman"/>
          <w:spacing w:val="-2"/>
          <w:sz w:val="22"/>
          <w:szCs w:val="22"/>
        </w:rPr>
        <w:tab/>
        <w:t>Lyon (Owernia-Rodan-Alpy):</w:t>
      </w:r>
    </w:p>
    <w:p w14:paraId="164C829C" w14:textId="77777777" w:rsidR="00D53062" w:rsidRPr="00D53062" w:rsidRDefault="00D53062" w:rsidP="00D53062">
      <w:pPr>
        <w:widowControl/>
        <w:pBdr>
          <w:top w:val="single" w:sz="4" w:space="0" w:color="000000"/>
          <w:left w:val="single" w:sz="4" w:space="0" w:color="000000"/>
          <w:bottom w:val="single" w:sz="4" w:space="0" w:color="000000"/>
          <w:right w:val="single" w:sz="4" w:space="0" w:color="000000"/>
        </w:pBdr>
        <w:autoSpaceDE/>
        <w:autoSpaceDN/>
        <w:adjustRightInd/>
        <w:spacing w:before="0" w:after="37" w:line="249" w:lineRule="auto"/>
        <w:ind w:left="110" w:right="95" w:hanging="10"/>
        <w:rPr>
          <w:rFonts w:ascii="Times New Roman" w:eastAsia="Arial" w:hAnsi="Times New Roman" w:cs="Times New Roman"/>
          <w:spacing w:val="-2"/>
          <w:sz w:val="22"/>
          <w:szCs w:val="22"/>
        </w:rPr>
      </w:pPr>
      <w:r w:rsidRPr="00D53062">
        <w:rPr>
          <w:rFonts w:ascii="Times New Roman" w:eastAsia="Arial" w:hAnsi="Times New Roman" w:cs="Times New Roman"/>
          <w:spacing w:val="-2"/>
          <w:sz w:val="22"/>
          <w:szCs w:val="22"/>
        </w:rPr>
        <w:t>Stawki podstawowe: od 0,75 € (1*) do 4,55 € (pałace) za osobę, za noc.</w:t>
      </w:r>
    </w:p>
    <w:p w14:paraId="103B641B" w14:textId="77777777" w:rsidR="00D53062" w:rsidRPr="00D53062" w:rsidRDefault="00D53062" w:rsidP="00D53062">
      <w:pPr>
        <w:widowControl/>
        <w:pBdr>
          <w:top w:val="single" w:sz="4" w:space="0" w:color="000000"/>
          <w:left w:val="single" w:sz="4" w:space="0" w:color="000000"/>
          <w:bottom w:val="single" w:sz="4" w:space="0" w:color="000000"/>
          <w:right w:val="single" w:sz="4" w:space="0" w:color="000000"/>
        </w:pBdr>
        <w:autoSpaceDE/>
        <w:autoSpaceDN/>
        <w:adjustRightInd/>
        <w:spacing w:before="0" w:after="37" w:line="249" w:lineRule="auto"/>
        <w:ind w:left="110" w:right="95" w:hanging="10"/>
        <w:rPr>
          <w:rFonts w:ascii="Times New Roman" w:eastAsia="Arial" w:hAnsi="Times New Roman" w:cs="Times New Roman"/>
          <w:spacing w:val="-2"/>
          <w:sz w:val="22"/>
          <w:szCs w:val="22"/>
        </w:rPr>
      </w:pPr>
      <w:r w:rsidRPr="00D53062">
        <w:rPr>
          <w:rFonts w:ascii="Times New Roman" w:eastAsia="Arial" w:hAnsi="Times New Roman" w:cs="Times New Roman"/>
          <w:spacing w:val="-2"/>
          <w:sz w:val="22"/>
          <w:szCs w:val="22"/>
        </w:rPr>
        <w:t>Dodatkowy podatek departamentalny.</w:t>
      </w:r>
    </w:p>
    <w:p w14:paraId="517C1F16" w14:textId="77777777" w:rsidR="00D53062" w:rsidRPr="00D53062" w:rsidRDefault="00D53062" w:rsidP="00D53062">
      <w:pPr>
        <w:widowControl/>
        <w:pBdr>
          <w:top w:val="single" w:sz="4" w:space="0" w:color="000000"/>
          <w:left w:val="single" w:sz="4" w:space="0" w:color="000000"/>
          <w:bottom w:val="single" w:sz="4" w:space="0" w:color="000000"/>
          <w:right w:val="single" w:sz="4" w:space="0" w:color="000000"/>
        </w:pBdr>
        <w:autoSpaceDE/>
        <w:autoSpaceDN/>
        <w:adjustRightInd/>
        <w:spacing w:before="0" w:after="37" w:line="249" w:lineRule="auto"/>
        <w:ind w:left="110" w:right="95" w:hanging="10"/>
        <w:rPr>
          <w:rFonts w:ascii="Times New Roman" w:eastAsia="Arial" w:hAnsi="Times New Roman" w:cs="Times New Roman"/>
          <w:spacing w:val="-2"/>
          <w:sz w:val="22"/>
          <w:szCs w:val="22"/>
        </w:rPr>
      </w:pPr>
      <w:r w:rsidRPr="00D53062">
        <w:rPr>
          <w:rFonts w:ascii="Times New Roman" w:eastAsia="Arial" w:hAnsi="Times New Roman" w:cs="Times New Roman"/>
          <w:spacing w:val="-2"/>
          <w:sz w:val="22"/>
          <w:szCs w:val="22"/>
        </w:rPr>
        <w:t>4)</w:t>
      </w:r>
      <w:r w:rsidRPr="00D53062">
        <w:rPr>
          <w:rFonts w:ascii="Times New Roman" w:eastAsia="Arial" w:hAnsi="Times New Roman" w:cs="Times New Roman"/>
          <w:spacing w:val="-2"/>
          <w:sz w:val="22"/>
          <w:szCs w:val="22"/>
        </w:rPr>
        <w:tab/>
        <w:t>Bordeaux (Nowa Akwitania):</w:t>
      </w:r>
    </w:p>
    <w:p w14:paraId="21C164D3" w14:textId="77777777" w:rsidR="00D53062" w:rsidRPr="00D53062" w:rsidRDefault="00D53062" w:rsidP="00D53062">
      <w:pPr>
        <w:widowControl/>
        <w:pBdr>
          <w:top w:val="single" w:sz="4" w:space="0" w:color="000000"/>
          <w:left w:val="single" w:sz="4" w:space="0" w:color="000000"/>
          <w:bottom w:val="single" w:sz="4" w:space="0" w:color="000000"/>
          <w:right w:val="single" w:sz="4" w:space="0" w:color="000000"/>
        </w:pBdr>
        <w:autoSpaceDE/>
        <w:autoSpaceDN/>
        <w:adjustRightInd/>
        <w:spacing w:before="0" w:after="37" w:line="249" w:lineRule="auto"/>
        <w:ind w:left="110" w:right="95" w:hanging="10"/>
        <w:rPr>
          <w:rFonts w:ascii="Times New Roman" w:eastAsia="Arial" w:hAnsi="Times New Roman" w:cs="Times New Roman"/>
          <w:spacing w:val="-2"/>
          <w:sz w:val="22"/>
          <w:szCs w:val="22"/>
        </w:rPr>
      </w:pPr>
      <w:r w:rsidRPr="00D53062">
        <w:rPr>
          <w:rFonts w:ascii="Times New Roman" w:eastAsia="Arial" w:hAnsi="Times New Roman" w:cs="Times New Roman"/>
          <w:spacing w:val="-2"/>
          <w:sz w:val="22"/>
          <w:szCs w:val="22"/>
        </w:rPr>
        <w:t>Stawki podstawowe: od 0,80 € (1*) do 4,60 € (pałace) za osobę, za noc</w:t>
      </w:r>
    </w:p>
    <w:p w14:paraId="1345BBEF" w14:textId="77777777" w:rsidR="00D53062" w:rsidRPr="00D53062" w:rsidRDefault="00D53062" w:rsidP="00D53062">
      <w:pPr>
        <w:widowControl/>
        <w:pBdr>
          <w:top w:val="single" w:sz="4" w:space="0" w:color="000000"/>
          <w:left w:val="single" w:sz="4" w:space="0" w:color="000000"/>
          <w:bottom w:val="single" w:sz="4" w:space="0" w:color="000000"/>
          <w:right w:val="single" w:sz="4" w:space="0" w:color="000000"/>
        </w:pBdr>
        <w:autoSpaceDE/>
        <w:autoSpaceDN/>
        <w:adjustRightInd/>
        <w:spacing w:before="0" w:after="37" w:line="249" w:lineRule="auto"/>
        <w:ind w:left="110" w:right="95" w:hanging="10"/>
        <w:rPr>
          <w:rFonts w:ascii="Times New Roman" w:eastAsia="Arial" w:hAnsi="Times New Roman" w:cs="Times New Roman"/>
          <w:spacing w:val="-2"/>
          <w:sz w:val="22"/>
          <w:szCs w:val="22"/>
        </w:rPr>
      </w:pPr>
      <w:r w:rsidRPr="00D53062">
        <w:rPr>
          <w:rFonts w:ascii="Times New Roman" w:eastAsia="Arial" w:hAnsi="Times New Roman" w:cs="Times New Roman"/>
          <w:spacing w:val="-2"/>
          <w:sz w:val="22"/>
          <w:szCs w:val="22"/>
        </w:rPr>
        <w:t>Limity dziennego, tygodniowego i miesięcznego podatku.</w:t>
      </w:r>
    </w:p>
    <w:p w14:paraId="75478C06" w14:textId="77777777" w:rsidR="00D53062" w:rsidRPr="00D53062" w:rsidRDefault="00D53062" w:rsidP="00D53062">
      <w:pPr>
        <w:widowControl/>
        <w:pBdr>
          <w:top w:val="single" w:sz="4" w:space="0" w:color="000000"/>
          <w:left w:val="single" w:sz="4" w:space="0" w:color="000000"/>
          <w:bottom w:val="single" w:sz="4" w:space="0" w:color="000000"/>
          <w:right w:val="single" w:sz="4" w:space="0" w:color="000000"/>
        </w:pBdr>
        <w:autoSpaceDE/>
        <w:autoSpaceDN/>
        <w:adjustRightInd/>
        <w:spacing w:before="0" w:after="37" w:line="249" w:lineRule="auto"/>
        <w:ind w:left="110" w:right="95" w:hanging="10"/>
        <w:rPr>
          <w:rFonts w:ascii="Times New Roman" w:eastAsia="Arial" w:hAnsi="Times New Roman" w:cs="Times New Roman"/>
          <w:spacing w:val="-2"/>
          <w:sz w:val="22"/>
          <w:szCs w:val="22"/>
        </w:rPr>
      </w:pPr>
    </w:p>
    <w:p w14:paraId="54D3B7F7" w14:textId="77777777" w:rsidR="00D53062" w:rsidRPr="00D53062" w:rsidRDefault="00D53062" w:rsidP="00D53062">
      <w:pPr>
        <w:widowControl/>
        <w:pBdr>
          <w:top w:val="single" w:sz="4" w:space="0" w:color="000000"/>
          <w:left w:val="single" w:sz="4" w:space="0" w:color="000000"/>
          <w:bottom w:val="single" w:sz="4" w:space="0" w:color="000000"/>
          <w:right w:val="single" w:sz="4" w:space="0" w:color="000000"/>
        </w:pBdr>
        <w:autoSpaceDE/>
        <w:autoSpaceDN/>
        <w:adjustRightInd/>
        <w:spacing w:before="0" w:after="37" w:line="249" w:lineRule="auto"/>
        <w:ind w:left="110" w:right="95" w:hanging="10"/>
        <w:rPr>
          <w:rFonts w:ascii="Times New Roman" w:eastAsia="Arial" w:hAnsi="Times New Roman" w:cs="Times New Roman"/>
          <w:spacing w:val="-2"/>
          <w:sz w:val="22"/>
          <w:szCs w:val="22"/>
        </w:rPr>
      </w:pPr>
      <w:r w:rsidRPr="00D53062">
        <w:rPr>
          <w:rFonts w:ascii="Times New Roman" w:eastAsia="Arial" w:hAnsi="Times New Roman" w:cs="Times New Roman"/>
          <w:spacing w:val="-2"/>
          <w:sz w:val="22"/>
          <w:szCs w:val="22"/>
        </w:rPr>
        <w:t>Podatek turystyczny ma na celu wspieranie lokalnych inicjatyw i rozwoju infrastruktury, a jego wysokość może różnić się w zależności od regionu i charakteru zakwaterowania. Dodatkowe opłaty regionalne mogą być także nakładane na podstawowy podatek turystyczny.</w:t>
      </w:r>
    </w:p>
    <w:p w14:paraId="59456D40" w14:textId="77777777" w:rsidR="00D53062" w:rsidRPr="00D53062" w:rsidRDefault="00D53062" w:rsidP="00D53062">
      <w:pPr>
        <w:widowControl/>
        <w:pBdr>
          <w:top w:val="single" w:sz="4" w:space="0" w:color="000000"/>
          <w:left w:val="single" w:sz="4" w:space="0" w:color="000000"/>
          <w:bottom w:val="single" w:sz="4" w:space="0" w:color="000000"/>
          <w:right w:val="single" w:sz="4" w:space="0" w:color="000000"/>
        </w:pBdr>
        <w:autoSpaceDE/>
        <w:autoSpaceDN/>
        <w:adjustRightInd/>
        <w:spacing w:before="0" w:after="37" w:line="249" w:lineRule="auto"/>
        <w:ind w:left="110" w:right="95" w:hanging="10"/>
        <w:rPr>
          <w:rFonts w:ascii="Times New Roman" w:eastAsia="Arial" w:hAnsi="Times New Roman" w:cs="Times New Roman"/>
          <w:spacing w:val="-2"/>
          <w:sz w:val="22"/>
          <w:szCs w:val="22"/>
        </w:rPr>
      </w:pPr>
    </w:p>
    <w:p w14:paraId="577D0704" w14:textId="77777777" w:rsidR="00D53062" w:rsidRPr="00D53062" w:rsidRDefault="00D53062" w:rsidP="00D53062">
      <w:pPr>
        <w:widowControl/>
        <w:pBdr>
          <w:top w:val="single" w:sz="4" w:space="0" w:color="000000"/>
          <w:left w:val="single" w:sz="4" w:space="0" w:color="000000"/>
          <w:bottom w:val="single" w:sz="4" w:space="0" w:color="000000"/>
          <w:right w:val="single" w:sz="4" w:space="0" w:color="000000"/>
        </w:pBdr>
        <w:autoSpaceDE/>
        <w:autoSpaceDN/>
        <w:adjustRightInd/>
        <w:spacing w:before="0" w:after="37" w:line="249" w:lineRule="auto"/>
        <w:ind w:left="110" w:right="95" w:hanging="10"/>
        <w:rPr>
          <w:rFonts w:ascii="Times New Roman" w:eastAsia="Arial" w:hAnsi="Times New Roman" w:cs="Times New Roman"/>
          <w:b/>
          <w:spacing w:val="-2"/>
          <w:sz w:val="22"/>
          <w:szCs w:val="22"/>
        </w:rPr>
      </w:pPr>
      <w:r w:rsidRPr="00D53062">
        <w:rPr>
          <w:rFonts w:ascii="Times New Roman" w:eastAsia="Arial" w:hAnsi="Times New Roman" w:cs="Times New Roman"/>
          <w:b/>
          <w:spacing w:val="-2"/>
          <w:sz w:val="22"/>
          <w:szCs w:val="22"/>
        </w:rPr>
        <w:t>V. Niemcy</w:t>
      </w:r>
    </w:p>
    <w:p w14:paraId="72830B54" w14:textId="77777777" w:rsidR="00D53062" w:rsidRPr="00D53062" w:rsidRDefault="00D53062" w:rsidP="00D53062">
      <w:pPr>
        <w:widowControl/>
        <w:pBdr>
          <w:top w:val="single" w:sz="4" w:space="0" w:color="000000"/>
          <w:left w:val="single" w:sz="4" w:space="0" w:color="000000"/>
          <w:bottom w:val="single" w:sz="4" w:space="0" w:color="000000"/>
          <w:right w:val="single" w:sz="4" w:space="0" w:color="000000"/>
        </w:pBdr>
        <w:autoSpaceDE/>
        <w:autoSpaceDN/>
        <w:adjustRightInd/>
        <w:spacing w:before="0" w:after="37" w:line="249" w:lineRule="auto"/>
        <w:ind w:left="110" w:right="95" w:hanging="10"/>
        <w:rPr>
          <w:rFonts w:ascii="Times New Roman" w:eastAsia="Arial" w:hAnsi="Times New Roman" w:cs="Times New Roman"/>
          <w:spacing w:val="-2"/>
          <w:sz w:val="22"/>
          <w:szCs w:val="22"/>
        </w:rPr>
      </w:pPr>
    </w:p>
    <w:p w14:paraId="28567E6B" w14:textId="77777777" w:rsidR="00D53062" w:rsidRPr="00D53062" w:rsidRDefault="00D53062" w:rsidP="00D53062">
      <w:pPr>
        <w:widowControl/>
        <w:pBdr>
          <w:top w:val="single" w:sz="4" w:space="0" w:color="000000"/>
          <w:left w:val="single" w:sz="4" w:space="0" w:color="000000"/>
          <w:bottom w:val="single" w:sz="4" w:space="0" w:color="000000"/>
          <w:right w:val="single" w:sz="4" w:space="0" w:color="000000"/>
        </w:pBdr>
        <w:autoSpaceDE/>
        <w:autoSpaceDN/>
        <w:adjustRightInd/>
        <w:spacing w:before="0" w:after="37" w:line="249" w:lineRule="auto"/>
        <w:ind w:left="110" w:right="95" w:hanging="10"/>
        <w:rPr>
          <w:rFonts w:ascii="Times New Roman" w:eastAsia="Arial" w:hAnsi="Times New Roman" w:cs="Times New Roman"/>
          <w:spacing w:val="-2"/>
          <w:sz w:val="22"/>
          <w:szCs w:val="22"/>
        </w:rPr>
      </w:pPr>
      <w:r w:rsidRPr="00D53062">
        <w:rPr>
          <w:rFonts w:ascii="Times New Roman" w:eastAsia="Arial" w:hAnsi="Times New Roman" w:cs="Times New Roman"/>
          <w:spacing w:val="-2"/>
          <w:sz w:val="22"/>
          <w:szCs w:val="22"/>
        </w:rPr>
        <w:t>W Niemczech podatek turystyczny przybiera różne nazwy i formy w zależności od miasta lub regionu. Możemy spotkać się z określeniami takimi jak podatek od noclegu, podatek od pokoju, podatek od łóżka, podatek od zakwaterowania czy składka turystyczna/opłata.</w:t>
      </w:r>
    </w:p>
    <w:p w14:paraId="193C8DBD" w14:textId="77777777" w:rsidR="00D53062" w:rsidRPr="00D53062" w:rsidRDefault="00D53062" w:rsidP="00D53062">
      <w:pPr>
        <w:widowControl/>
        <w:pBdr>
          <w:top w:val="single" w:sz="4" w:space="0" w:color="000000"/>
          <w:left w:val="single" w:sz="4" w:space="0" w:color="000000"/>
          <w:bottom w:val="single" w:sz="4" w:space="0" w:color="000000"/>
          <w:right w:val="single" w:sz="4" w:space="0" w:color="000000"/>
        </w:pBdr>
        <w:autoSpaceDE/>
        <w:autoSpaceDN/>
        <w:adjustRightInd/>
        <w:spacing w:before="0" w:after="37" w:line="249" w:lineRule="auto"/>
        <w:ind w:left="110" w:right="95" w:hanging="10"/>
        <w:rPr>
          <w:rFonts w:ascii="Times New Roman" w:eastAsia="Arial" w:hAnsi="Times New Roman" w:cs="Times New Roman"/>
          <w:spacing w:val="-2"/>
          <w:sz w:val="22"/>
          <w:szCs w:val="22"/>
        </w:rPr>
      </w:pPr>
    </w:p>
    <w:p w14:paraId="43164E59" w14:textId="77777777" w:rsidR="00D53062" w:rsidRPr="00D53062" w:rsidRDefault="00D53062" w:rsidP="00D53062">
      <w:pPr>
        <w:widowControl/>
        <w:pBdr>
          <w:top w:val="single" w:sz="4" w:space="0" w:color="000000"/>
          <w:left w:val="single" w:sz="4" w:space="0" w:color="000000"/>
          <w:bottom w:val="single" w:sz="4" w:space="0" w:color="000000"/>
          <w:right w:val="single" w:sz="4" w:space="0" w:color="000000"/>
        </w:pBdr>
        <w:autoSpaceDE/>
        <w:autoSpaceDN/>
        <w:adjustRightInd/>
        <w:spacing w:before="0" w:after="37" w:line="249" w:lineRule="auto"/>
        <w:ind w:left="110" w:right="95" w:hanging="10"/>
        <w:rPr>
          <w:rFonts w:ascii="Times New Roman" w:eastAsia="Arial" w:hAnsi="Times New Roman" w:cs="Times New Roman"/>
          <w:spacing w:val="-2"/>
          <w:sz w:val="22"/>
          <w:szCs w:val="22"/>
        </w:rPr>
      </w:pPr>
      <w:r w:rsidRPr="00D53062">
        <w:rPr>
          <w:rFonts w:ascii="Times New Roman" w:eastAsia="Arial" w:hAnsi="Times New Roman" w:cs="Times New Roman"/>
          <w:spacing w:val="-2"/>
          <w:sz w:val="22"/>
          <w:szCs w:val="22"/>
        </w:rPr>
        <w:t>Zasady ogólne:</w:t>
      </w:r>
    </w:p>
    <w:p w14:paraId="49C87922" w14:textId="77777777" w:rsidR="00D53062" w:rsidRPr="00D53062" w:rsidRDefault="00D53062" w:rsidP="00D53062">
      <w:pPr>
        <w:widowControl/>
        <w:pBdr>
          <w:top w:val="single" w:sz="4" w:space="0" w:color="000000"/>
          <w:left w:val="single" w:sz="4" w:space="0" w:color="000000"/>
          <w:bottom w:val="single" w:sz="4" w:space="0" w:color="000000"/>
          <w:right w:val="single" w:sz="4" w:space="0" w:color="000000"/>
        </w:pBdr>
        <w:autoSpaceDE/>
        <w:autoSpaceDN/>
        <w:adjustRightInd/>
        <w:spacing w:before="0" w:after="37" w:line="249" w:lineRule="auto"/>
        <w:ind w:left="110" w:right="95" w:hanging="10"/>
        <w:rPr>
          <w:rFonts w:ascii="Times New Roman" w:eastAsia="Arial" w:hAnsi="Times New Roman" w:cs="Times New Roman"/>
          <w:spacing w:val="-2"/>
          <w:sz w:val="22"/>
          <w:szCs w:val="22"/>
        </w:rPr>
      </w:pPr>
      <w:r w:rsidRPr="00D53062">
        <w:rPr>
          <w:rFonts w:ascii="Times New Roman" w:eastAsia="Arial" w:hAnsi="Times New Roman" w:cs="Times New Roman"/>
          <w:spacing w:val="-2"/>
          <w:sz w:val="22"/>
          <w:szCs w:val="22"/>
        </w:rPr>
        <w:t>1)</w:t>
      </w:r>
      <w:r w:rsidRPr="00D53062">
        <w:rPr>
          <w:rFonts w:ascii="Times New Roman" w:eastAsia="Arial" w:hAnsi="Times New Roman" w:cs="Times New Roman"/>
          <w:spacing w:val="-2"/>
          <w:sz w:val="22"/>
          <w:szCs w:val="22"/>
        </w:rPr>
        <w:tab/>
        <w:t>Podatek może być nakładany procentowo od kwoty za pokój/apartament lub ustalanego jako stała stawka.</w:t>
      </w:r>
    </w:p>
    <w:p w14:paraId="2ADBEE29" w14:textId="77777777" w:rsidR="00D53062" w:rsidRPr="00D53062" w:rsidRDefault="00D53062" w:rsidP="00D53062">
      <w:pPr>
        <w:widowControl/>
        <w:pBdr>
          <w:top w:val="single" w:sz="4" w:space="0" w:color="000000"/>
          <w:left w:val="single" w:sz="4" w:space="0" w:color="000000"/>
          <w:bottom w:val="single" w:sz="4" w:space="0" w:color="000000"/>
          <w:right w:val="single" w:sz="4" w:space="0" w:color="000000"/>
        </w:pBdr>
        <w:autoSpaceDE/>
        <w:autoSpaceDN/>
        <w:adjustRightInd/>
        <w:spacing w:before="0" w:after="37" w:line="249" w:lineRule="auto"/>
        <w:ind w:left="110" w:right="95" w:hanging="10"/>
        <w:rPr>
          <w:rFonts w:ascii="Times New Roman" w:eastAsia="Arial" w:hAnsi="Times New Roman" w:cs="Times New Roman"/>
          <w:spacing w:val="-2"/>
          <w:sz w:val="22"/>
          <w:szCs w:val="22"/>
        </w:rPr>
      </w:pPr>
      <w:r w:rsidRPr="00D53062">
        <w:rPr>
          <w:rFonts w:ascii="Times New Roman" w:eastAsia="Arial" w:hAnsi="Times New Roman" w:cs="Times New Roman"/>
          <w:spacing w:val="-2"/>
          <w:sz w:val="22"/>
          <w:szCs w:val="22"/>
        </w:rPr>
        <w:t>2)</w:t>
      </w:r>
      <w:r w:rsidRPr="00D53062">
        <w:rPr>
          <w:rFonts w:ascii="Times New Roman" w:eastAsia="Arial" w:hAnsi="Times New Roman" w:cs="Times New Roman"/>
          <w:spacing w:val="-2"/>
          <w:sz w:val="22"/>
          <w:szCs w:val="22"/>
        </w:rPr>
        <w:tab/>
        <w:t>Osoby przyjeżdżające w celach biznesowych mogą być również zobowiązane do uiszczenia opłaty, co niedawno zaczęło obowiązywać nawet w Berlinie.</w:t>
      </w:r>
    </w:p>
    <w:p w14:paraId="524C6872" w14:textId="77777777" w:rsidR="00D53062" w:rsidRPr="00D53062" w:rsidRDefault="00D53062" w:rsidP="00D53062">
      <w:pPr>
        <w:widowControl/>
        <w:pBdr>
          <w:top w:val="single" w:sz="4" w:space="0" w:color="000000"/>
          <w:left w:val="single" w:sz="4" w:space="0" w:color="000000"/>
          <w:bottom w:val="single" w:sz="4" w:space="0" w:color="000000"/>
          <w:right w:val="single" w:sz="4" w:space="0" w:color="000000"/>
        </w:pBdr>
        <w:autoSpaceDE/>
        <w:autoSpaceDN/>
        <w:adjustRightInd/>
        <w:spacing w:before="0" w:after="37" w:line="249" w:lineRule="auto"/>
        <w:ind w:left="110" w:right="95" w:hanging="10"/>
        <w:rPr>
          <w:rFonts w:ascii="Times New Roman" w:eastAsia="Arial" w:hAnsi="Times New Roman" w:cs="Times New Roman"/>
          <w:spacing w:val="-2"/>
          <w:sz w:val="22"/>
          <w:szCs w:val="22"/>
        </w:rPr>
      </w:pPr>
      <w:r w:rsidRPr="00D53062">
        <w:rPr>
          <w:rFonts w:ascii="Times New Roman" w:eastAsia="Arial" w:hAnsi="Times New Roman" w:cs="Times New Roman"/>
          <w:spacing w:val="-2"/>
          <w:sz w:val="22"/>
          <w:szCs w:val="22"/>
        </w:rPr>
        <w:t>3)</w:t>
      </w:r>
      <w:r w:rsidRPr="00D53062">
        <w:rPr>
          <w:rFonts w:ascii="Times New Roman" w:eastAsia="Arial" w:hAnsi="Times New Roman" w:cs="Times New Roman"/>
          <w:spacing w:val="-2"/>
          <w:sz w:val="22"/>
          <w:szCs w:val="22"/>
        </w:rPr>
        <w:tab/>
        <w:t>Oprócz podatku turystycznego, Niemcy pobierają także dodatkowy podatek nazywany opłatą uzdrowiskową w miejscowościach posiadających spa.</w:t>
      </w:r>
    </w:p>
    <w:p w14:paraId="584FB72D" w14:textId="77777777" w:rsidR="00D53062" w:rsidRPr="00D53062" w:rsidRDefault="00D53062" w:rsidP="00D53062">
      <w:pPr>
        <w:widowControl/>
        <w:pBdr>
          <w:top w:val="single" w:sz="4" w:space="0" w:color="000000"/>
          <w:left w:val="single" w:sz="4" w:space="0" w:color="000000"/>
          <w:bottom w:val="single" w:sz="4" w:space="0" w:color="000000"/>
          <w:right w:val="single" w:sz="4" w:space="0" w:color="000000"/>
        </w:pBdr>
        <w:autoSpaceDE/>
        <w:autoSpaceDN/>
        <w:adjustRightInd/>
        <w:spacing w:before="0" w:after="37" w:line="249" w:lineRule="auto"/>
        <w:ind w:left="110" w:right="95" w:hanging="10"/>
        <w:rPr>
          <w:rFonts w:ascii="Times New Roman" w:eastAsia="Arial" w:hAnsi="Times New Roman" w:cs="Times New Roman"/>
          <w:spacing w:val="-2"/>
          <w:sz w:val="22"/>
          <w:szCs w:val="22"/>
        </w:rPr>
      </w:pPr>
    </w:p>
    <w:p w14:paraId="05332A6B" w14:textId="77777777" w:rsidR="00D53062" w:rsidRPr="00D53062" w:rsidRDefault="00D53062" w:rsidP="00D53062">
      <w:pPr>
        <w:widowControl/>
        <w:pBdr>
          <w:top w:val="single" w:sz="4" w:space="0" w:color="000000"/>
          <w:left w:val="single" w:sz="4" w:space="0" w:color="000000"/>
          <w:bottom w:val="single" w:sz="4" w:space="0" w:color="000000"/>
          <w:right w:val="single" w:sz="4" w:space="0" w:color="000000"/>
        </w:pBdr>
        <w:autoSpaceDE/>
        <w:autoSpaceDN/>
        <w:adjustRightInd/>
        <w:spacing w:before="0" w:after="37" w:line="249" w:lineRule="auto"/>
        <w:ind w:left="110" w:right="95" w:hanging="10"/>
        <w:rPr>
          <w:rFonts w:ascii="Times New Roman" w:eastAsia="Arial" w:hAnsi="Times New Roman" w:cs="Times New Roman"/>
          <w:spacing w:val="-2"/>
          <w:sz w:val="22"/>
          <w:szCs w:val="22"/>
        </w:rPr>
      </w:pPr>
      <w:r w:rsidRPr="00D53062">
        <w:rPr>
          <w:rFonts w:ascii="Times New Roman" w:eastAsia="Arial" w:hAnsi="Times New Roman" w:cs="Times New Roman"/>
          <w:spacing w:val="-2"/>
          <w:sz w:val="22"/>
          <w:szCs w:val="22"/>
        </w:rPr>
        <w:t>Mechanizmy obliczania: W niektórych miastach kwota podatku jest dzielona na osoby korzystające z noclegu, co oznacza, że opłata jest obliczana indywidualnie dla każdego gościa.</w:t>
      </w:r>
    </w:p>
    <w:p w14:paraId="16EF0205" w14:textId="77777777" w:rsidR="00D53062" w:rsidRPr="00D53062" w:rsidRDefault="00D53062" w:rsidP="00D53062">
      <w:pPr>
        <w:widowControl/>
        <w:pBdr>
          <w:top w:val="single" w:sz="4" w:space="0" w:color="000000"/>
          <w:left w:val="single" w:sz="4" w:space="0" w:color="000000"/>
          <w:bottom w:val="single" w:sz="4" w:space="0" w:color="000000"/>
          <w:right w:val="single" w:sz="4" w:space="0" w:color="000000"/>
        </w:pBdr>
        <w:autoSpaceDE/>
        <w:autoSpaceDN/>
        <w:adjustRightInd/>
        <w:spacing w:before="0" w:after="37" w:line="249" w:lineRule="auto"/>
        <w:ind w:left="110" w:right="95" w:hanging="10"/>
        <w:rPr>
          <w:rFonts w:ascii="Times New Roman" w:eastAsia="Arial" w:hAnsi="Times New Roman" w:cs="Times New Roman"/>
          <w:spacing w:val="-2"/>
          <w:sz w:val="22"/>
          <w:szCs w:val="22"/>
        </w:rPr>
      </w:pPr>
    </w:p>
    <w:p w14:paraId="6A2D47AA" w14:textId="77777777" w:rsidR="00D53062" w:rsidRPr="00D53062" w:rsidRDefault="00D53062" w:rsidP="00D53062">
      <w:pPr>
        <w:widowControl/>
        <w:pBdr>
          <w:top w:val="single" w:sz="4" w:space="0" w:color="000000"/>
          <w:left w:val="single" w:sz="4" w:space="0" w:color="000000"/>
          <w:bottom w:val="single" w:sz="4" w:space="0" w:color="000000"/>
          <w:right w:val="single" w:sz="4" w:space="0" w:color="000000"/>
        </w:pBdr>
        <w:autoSpaceDE/>
        <w:autoSpaceDN/>
        <w:adjustRightInd/>
        <w:spacing w:before="0" w:after="37" w:line="249" w:lineRule="auto"/>
        <w:ind w:left="110" w:right="95" w:hanging="10"/>
        <w:rPr>
          <w:rFonts w:ascii="Times New Roman" w:eastAsia="Arial" w:hAnsi="Times New Roman" w:cs="Times New Roman"/>
          <w:spacing w:val="-2"/>
          <w:sz w:val="22"/>
          <w:szCs w:val="22"/>
        </w:rPr>
      </w:pPr>
      <w:r w:rsidRPr="00D53062">
        <w:rPr>
          <w:rFonts w:ascii="Times New Roman" w:eastAsia="Arial" w:hAnsi="Times New Roman" w:cs="Times New Roman"/>
          <w:spacing w:val="-2"/>
          <w:sz w:val="22"/>
          <w:szCs w:val="22"/>
        </w:rPr>
        <w:t xml:space="preserve">Przykłady stawek w innych miastach: </w:t>
      </w:r>
    </w:p>
    <w:p w14:paraId="66233A65" w14:textId="77777777" w:rsidR="00D53062" w:rsidRPr="00D53062" w:rsidRDefault="00D53062" w:rsidP="00D53062">
      <w:pPr>
        <w:widowControl/>
        <w:pBdr>
          <w:top w:val="single" w:sz="4" w:space="0" w:color="000000"/>
          <w:left w:val="single" w:sz="4" w:space="0" w:color="000000"/>
          <w:bottom w:val="single" w:sz="4" w:space="0" w:color="000000"/>
          <w:right w:val="single" w:sz="4" w:space="0" w:color="000000"/>
        </w:pBdr>
        <w:autoSpaceDE/>
        <w:autoSpaceDN/>
        <w:adjustRightInd/>
        <w:spacing w:before="0" w:after="37" w:line="249" w:lineRule="auto"/>
        <w:ind w:left="110" w:right="95" w:hanging="10"/>
        <w:rPr>
          <w:rFonts w:ascii="Times New Roman" w:eastAsia="Arial" w:hAnsi="Times New Roman" w:cs="Times New Roman"/>
          <w:spacing w:val="-2"/>
          <w:sz w:val="22"/>
          <w:szCs w:val="22"/>
        </w:rPr>
      </w:pPr>
      <w:r w:rsidRPr="00D53062">
        <w:rPr>
          <w:rFonts w:ascii="Times New Roman" w:eastAsia="Arial" w:hAnsi="Times New Roman" w:cs="Times New Roman"/>
          <w:spacing w:val="-2"/>
          <w:sz w:val="22"/>
          <w:szCs w:val="22"/>
        </w:rPr>
        <w:t>1)</w:t>
      </w:r>
      <w:r w:rsidRPr="00D53062">
        <w:rPr>
          <w:rFonts w:ascii="Times New Roman" w:eastAsia="Arial" w:hAnsi="Times New Roman" w:cs="Times New Roman"/>
          <w:spacing w:val="-2"/>
          <w:sz w:val="22"/>
          <w:szCs w:val="22"/>
        </w:rPr>
        <w:tab/>
        <w:t xml:space="preserve">Lipsk: 1 € od osoby za noc dla noclegów do 30 €, 3 € dla noclegów droższych niż 30 €. </w:t>
      </w:r>
    </w:p>
    <w:p w14:paraId="70841545" w14:textId="77777777" w:rsidR="00D53062" w:rsidRPr="00D53062" w:rsidRDefault="00D53062" w:rsidP="00D53062">
      <w:pPr>
        <w:widowControl/>
        <w:pBdr>
          <w:top w:val="single" w:sz="4" w:space="0" w:color="000000"/>
          <w:left w:val="single" w:sz="4" w:space="0" w:color="000000"/>
          <w:bottom w:val="single" w:sz="4" w:space="0" w:color="000000"/>
          <w:right w:val="single" w:sz="4" w:space="0" w:color="000000"/>
        </w:pBdr>
        <w:autoSpaceDE/>
        <w:autoSpaceDN/>
        <w:adjustRightInd/>
        <w:spacing w:before="0" w:after="37" w:line="249" w:lineRule="auto"/>
        <w:ind w:left="110" w:right="95" w:hanging="10"/>
        <w:rPr>
          <w:rFonts w:ascii="Times New Roman" w:eastAsia="Arial" w:hAnsi="Times New Roman" w:cs="Times New Roman"/>
          <w:spacing w:val="-2"/>
          <w:sz w:val="22"/>
          <w:szCs w:val="22"/>
        </w:rPr>
      </w:pPr>
      <w:r w:rsidRPr="00D53062">
        <w:rPr>
          <w:rFonts w:ascii="Times New Roman" w:eastAsia="Arial" w:hAnsi="Times New Roman" w:cs="Times New Roman"/>
          <w:spacing w:val="-2"/>
          <w:sz w:val="22"/>
          <w:szCs w:val="22"/>
        </w:rPr>
        <w:t>2)</w:t>
      </w:r>
      <w:r w:rsidRPr="00D53062">
        <w:rPr>
          <w:rFonts w:ascii="Times New Roman" w:eastAsia="Arial" w:hAnsi="Times New Roman" w:cs="Times New Roman"/>
          <w:spacing w:val="-2"/>
          <w:sz w:val="22"/>
          <w:szCs w:val="22"/>
        </w:rPr>
        <w:tab/>
        <w:t>Hamburg: od 0,50 € do 4 €, zależnie od ceny noclegu, przy czym za każde dodatkowe 50 € opłaty netto kwota podatku wzrasta o 1 €;</w:t>
      </w:r>
    </w:p>
    <w:p w14:paraId="1630FD71" w14:textId="77777777" w:rsidR="00D53062" w:rsidRPr="00D53062" w:rsidRDefault="00D53062" w:rsidP="00D53062">
      <w:pPr>
        <w:widowControl/>
        <w:pBdr>
          <w:top w:val="single" w:sz="4" w:space="0" w:color="000000"/>
          <w:left w:val="single" w:sz="4" w:space="0" w:color="000000"/>
          <w:bottom w:val="single" w:sz="4" w:space="0" w:color="000000"/>
          <w:right w:val="single" w:sz="4" w:space="0" w:color="000000"/>
        </w:pBdr>
        <w:autoSpaceDE/>
        <w:autoSpaceDN/>
        <w:adjustRightInd/>
        <w:spacing w:before="0" w:after="37" w:line="249" w:lineRule="auto"/>
        <w:ind w:left="110" w:right="95" w:hanging="10"/>
        <w:rPr>
          <w:rFonts w:ascii="Times New Roman" w:eastAsia="Arial" w:hAnsi="Times New Roman" w:cs="Times New Roman"/>
          <w:spacing w:val="-2"/>
          <w:sz w:val="22"/>
          <w:szCs w:val="22"/>
        </w:rPr>
      </w:pPr>
      <w:r w:rsidRPr="00D53062">
        <w:rPr>
          <w:rFonts w:ascii="Times New Roman" w:eastAsia="Arial" w:hAnsi="Times New Roman" w:cs="Times New Roman"/>
          <w:spacing w:val="-2"/>
          <w:sz w:val="22"/>
          <w:szCs w:val="22"/>
        </w:rPr>
        <w:t>3)</w:t>
      </w:r>
      <w:r w:rsidRPr="00D53062">
        <w:rPr>
          <w:rFonts w:ascii="Times New Roman" w:eastAsia="Arial" w:hAnsi="Times New Roman" w:cs="Times New Roman"/>
          <w:spacing w:val="-2"/>
          <w:sz w:val="22"/>
          <w:szCs w:val="22"/>
        </w:rPr>
        <w:tab/>
        <w:t>Darmstadt: 2%;</w:t>
      </w:r>
    </w:p>
    <w:p w14:paraId="707797D0" w14:textId="77777777" w:rsidR="00D53062" w:rsidRPr="00D53062" w:rsidRDefault="00D53062" w:rsidP="00D53062">
      <w:pPr>
        <w:widowControl/>
        <w:pBdr>
          <w:top w:val="single" w:sz="4" w:space="0" w:color="000000"/>
          <w:left w:val="single" w:sz="4" w:space="0" w:color="000000"/>
          <w:bottom w:val="single" w:sz="4" w:space="0" w:color="000000"/>
          <w:right w:val="single" w:sz="4" w:space="0" w:color="000000"/>
        </w:pBdr>
        <w:autoSpaceDE/>
        <w:autoSpaceDN/>
        <w:adjustRightInd/>
        <w:spacing w:before="0" w:after="37" w:line="249" w:lineRule="auto"/>
        <w:ind w:left="110" w:right="95" w:hanging="10"/>
        <w:rPr>
          <w:rFonts w:ascii="Times New Roman" w:eastAsia="Arial" w:hAnsi="Times New Roman" w:cs="Times New Roman"/>
          <w:spacing w:val="-2"/>
          <w:sz w:val="22"/>
          <w:szCs w:val="22"/>
        </w:rPr>
      </w:pPr>
      <w:r w:rsidRPr="00D53062">
        <w:rPr>
          <w:rFonts w:ascii="Times New Roman" w:eastAsia="Arial" w:hAnsi="Times New Roman" w:cs="Times New Roman"/>
          <w:spacing w:val="-2"/>
          <w:sz w:val="22"/>
          <w:szCs w:val="22"/>
        </w:rPr>
        <w:t>4)</w:t>
      </w:r>
      <w:r w:rsidRPr="00D53062">
        <w:rPr>
          <w:rFonts w:ascii="Times New Roman" w:eastAsia="Arial" w:hAnsi="Times New Roman" w:cs="Times New Roman"/>
          <w:spacing w:val="-2"/>
          <w:sz w:val="22"/>
          <w:szCs w:val="22"/>
        </w:rPr>
        <w:tab/>
        <w:t>Berlin: 5%;</w:t>
      </w:r>
    </w:p>
    <w:p w14:paraId="3707F682" w14:textId="77777777" w:rsidR="00D53062" w:rsidRPr="00D53062" w:rsidRDefault="00D53062" w:rsidP="00D53062">
      <w:pPr>
        <w:widowControl/>
        <w:pBdr>
          <w:top w:val="single" w:sz="4" w:space="0" w:color="000000"/>
          <w:left w:val="single" w:sz="4" w:space="0" w:color="000000"/>
          <w:bottom w:val="single" w:sz="4" w:space="0" w:color="000000"/>
          <w:right w:val="single" w:sz="4" w:space="0" w:color="000000"/>
        </w:pBdr>
        <w:autoSpaceDE/>
        <w:autoSpaceDN/>
        <w:adjustRightInd/>
        <w:spacing w:before="0" w:after="37" w:line="249" w:lineRule="auto"/>
        <w:ind w:left="110" w:right="95" w:hanging="10"/>
        <w:rPr>
          <w:rFonts w:ascii="Times New Roman" w:eastAsia="Arial" w:hAnsi="Times New Roman" w:cs="Times New Roman"/>
          <w:spacing w:val="-2"/>
          <w:sz w:val="22"/>
          <w:szCs w:val="22"/>
        </w:rPr>
      </w:pPr>
      <w:r w:rsidRPr="00D53062">
        <w:rPr>
          <w:rFonts w:ascii="Times New Roman" w:eastAsia="Arial" w:hAnsi="Times New Roman" w:cs="Times New Roman"/>
          <w:spacing w:val="-2"/>
          <w:sz w:val="22"/>
          <w:szCs w:val="22"/>
        </w:rPr>
        <w:t>5)</w:t>
      </w:r>
      <w:r w:rsidRPr="00D53062">
        <w:rPr>
          <w:rFonts w:ascii="Times New Roman" w:eastAsia="Arial" w:hAnsi="Times New Roman" w:cs="Times New Roman"/>
          <w:spacing w:val="-2"/>
          <w:sz w:val="22"/>
          <w:szCs w:val="22"/>
        </w:rPr>
        <w:tab/>
        <w:t>Dortmund: 7,5%.</w:t>
      </w:r>
    </w:p>
    <w:p w14:paraId="47889B17" w14:textId="77777777" w:rsidR="00D53062" w:rsidRPr="00D53062" w:rsidRDefault="00D53062" w:rsidP="00D53062">
      <w:pPr>
        <w:widowControl/>
        <w:pBdr>
          <w:top w:val="single" w:sz="4" w:space="0" w:color="000000"/>
          <w:left w:val="single" w:sz="4" w:space="0" w:color="000000"/>
          <w:bottom w:val="single" w:sz="4" w:space="0" w:color="000000"/>
          <w:right w:val="single" w:sz="4" w:space="0" w:color="000000"/>
        </w:pBdr>
        <w:autoSpaceDE/>
        <w:autoSpaceDN/>
        <w:adjustRightInd/>
        <w:spacing w:before="0" w:after="37" w:line="249" w:lineRule="auto"/>
        <w:ind w:left="110" w:right="95" w:hanging="10"/>
        <w:rPr>
          <w:rFonts w:ascii="Times New Roman" w:eastAsia="Arial" w:hAnsi="Times New Roman" w:cs="Times New Roman"/>
          <w:spacing w:val="-2"/>
          <w:sz w:val="22"/>
          <w:szCs w:val="22"/>
        </w:rPr>
      </w:pPr>
    </w:p>
    <w:p w14:paraId="5EB28E3B" w14:textId="77777777" w:rsidR="00D53062" w:rsidRPr="00D53062" w:rsidRDefault="00D53062" w:rsidP="00D53062">
      <w:pPr>
        <w:widowControl/>
        <w:pBdr>
          <w:top w:val="single" w:sz="4" w:space="0" w:color="000000"/>
          <w:left w:val="single" w:sz="4" w:space="0" w:color="000000"/>
          <w:bottom w:val="single" w:sz="4" w:space="0" w:color="000000"/>
          <w:right w:val="single" w:sz="4" w:space="0" w:color="000000"/>
        </w:pBdr>
        <w:autoSpaceDE/>
        <w:autoSpaceDN/>
        <w:adjustRightInd/>
        <w:spacing w:before="0" w:after="37" w:line="249" w:lineRule="auto"/>
        <w:ind w:left="110" w:right="95" w:hanging="10"/>
        <w:rPr>
          <w:rFonts w:ascii="Times New Roman" w:eastAsia="Arial" w:hAnsi="Times New Roman" w:cs="Times New Roman"/>
          <w:spacing w:val="-2"/>
          <w:sz w:val="22"/>
          <w:szCs w:val="22"/>
        </w:rPr>
      </w:pPr>
      <w:r w:rsidRPr="00D53062">
        <w:rPr>
          <w:rFonts w:ascii="Times New Roman" w:eastAsia="Arial" w:hAnsi="Times New Roman" w:cs="Times New Roman"/>
          <w:spacing w:val="-2"/>
          <w:sz w:val="22"/>
          <w:szCs w:val="22"/>
        </w:rPr>
        <w:t>Przykładowo Monachium, Stuttgart, Norymberga, Mannheim, Lubeka nie pobierają obecnie żadnych opłat turystycznych od przyjezdnych.</w:t>
      </w:r>
    </w:p>
    <w:p w14:paraId="03075537" w14:textId="77777777" w:rsidR="00D53062" w:rsidRPr="00D53062" w:rsidRDefault="00D53062" w:rsidP="00D53062">
      <w:pPr>
        <w:widowControl/>
        <w:pBdr>
          <w:top w:val="single" w:sz="4" w:space="0" w:color="000000"/>
          <w:left w:val="single" w:sz="4" w:space="0" w:color="000000"/>
          <w:bottom w:val="single" w:sz="4" w:space="0" w:color="000000"/>
          <w:right w:val="single" w:sz="4" w:space="0" w:color="000000"/>
        </w:pBdr>
        <w:autoSpaceDE/>
        <w:autoSpaceDN/>
        <w:adjustRightInd/>
        <w:spacing w:before="0" w:after="37" w:line="249" w:lineRule="auto"/>
        <w:ind w:left="110" w:right="95" w:hanging="10"/>
        <w:rPr>
          <w:rFonts w:ascii="Times New Roman" w:eastAsia="Arial" w:hAnsi="Times New Roman" w:cs="Times New Roman"/>
          <w:spacing w:val="-2"/>
          <w:sz w:val="22"/>
          <w:szCs w:val="22"/>
        </w:rPr>
      </w:pPr>
    </w:p>
    <w:p w14:paraId="4B5CC20C" w14:textId="77777777" w:rsidR="00D53062" w:rsidRPr="00D53062" w:rsidRDefault="00D53062" w:rsidP="00D53062">
      <w:pPr>
        <w:widowControl/>
        <w:pBdr>
          <w:top w:val="single" w:sz="4" w:space="0" w:color="000000"/>
          <w:left w:val="single" w:sz="4" w:space="0" w:color="000000"/>
          <w:bottom w:val="single" w:sz="4" w:space="0" w:color="000000"/>
          <w:right w:val="single" w:sz="4" w:space="0" w:color="000000"/>
        </w:pBdr>
        <w:autoSpaceDE/>
        <w:autoSpaceDN/>
        <w:adjustRightInd/>
        <w:spacing w:before="0" w:after="37" w:line="249" w:lineRule="auto"/>
        <w:ind w:left="110" w:right="95" w:hanging="10"/>
        <w:rPr>
          <w:rFonts w:ascii="Times New Roman" w:eastAsia="Arial" w:hAnsi="Times New Roman" w:cs="Times New Roman"/>
          <w:b/>
          <w:spacing w:val="-2"/>
          <w:sz w:val="22"/>
          <w:szCs w:val="22"/>
        </w:rPr>
      </w:pPr>
      <w:r w:rsidRPr="00D53062">
        <w:rPr>
          <w:rFonts w:ascii="Times New Roman" w:eastAsia="Arial" w:hAnsi="Times New Roman" w:cs="Times New Roman"/>
          <w:b/>
          <w:spacing w:val="-2"/>
          <w:sz w:val="22"/>
          <w:szCs w:val="22"/>
        </w:rPr>
        <w:t>VI. Czechy</w:t>
      </w:r>
    </w:p>
    <w:p w14:paraId="408D2080" w14:textId="77777777" w:rsidR="00D53062" w:rsidRPr="00D53062" w:rsidRDefault="00D53062" w:rsidP="00D53062">
      <w:pPr>
        <w:widowControl/>
        <w:pBdr>
          <w:top w:val="single" w:sz="4" w:space="0" w:color="000000"/>
          <w:left w:val="single" w:sz="4" w:space="0" w:color="000000"/>
          <w:bottom w:val="single" w:sz="4" w:space="0" w:color="000000"/>
          <w:right w:val="single" w:sz="4" w:space="0" w:color="000000"/>
        </w:pBdr>
        <w:autoSpaceDE/>
        <w:autoSpaceDN/>
        <w:adjustRightInd/>
        <w:spacing w:before="0" w:after="37" w:line="249" w:lineRule="auto"/>
        <w:ind w:left="110" w:right="95" w:hanging="10"/>
        <w:rPr>
          <w:rFonts w:ascii="Times New Roman" w:eastAsia="Arial" w:hAnsi="Times New Roman" w:cs="Times New Roman"/>
          <w:spacing w:val="-2"/>
          <w:sz w:val="22"/>
          <w:szCs w:val="22"/>
        </w:rPr>
      </w:pPr>
      <w:r w:rsidRPr="00D53062">
        <w:rPr>
          <w:rFonts w:ascii="Times New Roman" w:eastAsia="Arial" w:hAnsi="Times New Roman" w:cs="Times New Roman"/>
          <w:spacing w:val="-2"/>
          <w:sz w:val="22"/>
          <w:szCs w:val="22"/>
        </w:rPr>
        <w:t>W Pradze, nałożono podatek turystyczny w wysokości 50 CZK za osobę za noc, z maksymalną liczbą 60 nocy. Fundusze pozyskane z podatku mają służyć długoterminowej wizji rozwoju turystyki i miasta, a połowa z nich jest przeznaczana na wsparcie turystyki.</w:t>
      </w:r>
    </w:p>
    <w:p w14:paraId="0124ACB0" w14:textId="77777777" w:rsidR="00D53062" w:rsidRPr="008254E4" w:rsidRDefault="00D53062" w:rsidP="00D53062">
      <w:pPr>
        <w:widowControl/>
        <w:pBdr>
          <w:top w:val="single" w:sz="4" w:space="0" w:color="000000"/>
          <w:left w:val="single" w:sz="4" w:space="0" w:color="000000"/>
          <w:bottom w:val="single" w:sz="4" w:space="0" w:color="000000"/>
          <w:right w:val="single" w:sz="4" w:space="0" w:color="000000"/>
        </w:pBdr>
        <w:autoSpaceDE/>
        <w:autoSpaceDN/>
        <w:adjustRightInd/>
        <w:spacing w:before="0" w:after="37" w:line="249" w:lineRule="auto"/>
        <w:ind w:left="110" w:right="95" w:hanging="10"/>
        <w:rPr>
          <w:rFonts w:ascii="Times New Roman" w:eastAsia="Arial" w:hAnsi="Times New Roman" w:cs="Times New Roman"/>
          <w:spacing w:val="-2"/>
          <w:sz w:val="22"/>
          <w:szCs w:val="22"/>
        </w:rPr>
      </w:pPr>
    </w:p>
    <w:p w14:paraId="1EBFAE76" w14:textId="77777777" w:rsidR="00141C7A" w:rsidRPr="008254E4" w:rsidRDefault="00141C7A" w:rsidP="00D53062">
      <w:pPr>
        <w:widowControl/>
        <w:pBdr>
          <w:top w:val="single" w:sz="4" w:space="0" w:color="000000"/>
          <w:left w:val="single" w:sz="4" w:space="0" w:color="000000"/>
          <w:bottom w:val="single" w:sz="4" w:space="0" w:color="000000"/>
          <w:right w:val="single" w:sz="4" w:space="0" w:color="000000"/>
        </w:pBdr>
        <w:autoSpaceDE/>
        <w:autoSpaceDN/>
        <w:adjustRightInd/>
        <w:spacing w:before="0" w:after="37" w:line="249" w:lineRule="auto"/>
        <w:ind w:left="110" w:right="95" w:hanging="10"/>
        <w:rPr>
          <w:rFonts w:ascii="Times New Roman" w:eastAsia="Arial" w:hAnsi="Times New Roman" w:cs="Times New Roman"/>
          <w:spacing w:val="-2"/>
          <w:sz w:val="22"/>
          <w:szCs w:val="22"/>
        </w:rPr>
      </w:pPr>
    </w:p>
    <w:p w14:paraId="7268B0D8" w14:textId="77777777" w:rsidR="00141C7A" w:rsidRPr="008254E4" w:rsidRDefault="00141C7A" w:rsidP="00D53062">
      <w:pPr>
        <w:widowControl/>
        <w:pBdr>
          <w:top w:val="single" w:sz="4" w:space="0" w:color="000000"/>
          <w:left w:val="single" w:sz="4" w:space="0" w:color="000000"/>
          <w:bottom w:val="single" w:sz="4" w:space="0" w:color="000000"/>
          <w:right w:val="single" w:sz="4" w:space="0" w:color="000000"/>
        </w:pBdr>
        <w:autoSpaceDE/>
        <w:autoSpaceDN/>
        <w:adjustRightInd/>
        <w:spacing w:before="0" w:after="37" w:line="249" w:lineRule="auto"/>
        <w:ind w:left="110" w:right="95" w:hanging="10"/>
        <w:rPr>
          <w:rFonts w:ascii="Times New Roman" w:eastAsia="Arial" w:hAnsi="Times New Roman" w:cs="Times New Roman"/>
          <w:spacing w:val="-2"/>
          <w:sz w:val="22"/>
          <w:szCs w:val="22"/>
        </w:rPr>
      </w:pPr>
    </w:p>
    <w:p w14:paraId="22E6432F" w14:textId="77777777" w:rsidR="00141C7A" w:rsidRPr="00D53062" w:rsidRDefault="00141C7A" w:rsidP="00D53062">
      <w:pPr>
        <w:widowControl/>
        <w:pBdr>
          <w:top w:val="single" w:sz="4" w:space="0" w:color="000000"/>
          <w:left w:val="single" w:sz="4" w:space="0" w:color="000000"/>
          <w:bottom w:val="single" w:sz="4" w:space="0" w:color="000000"/>
          <w:right w:val="single" w:sz="4" w:space="0" w:color="000000"/>
        </w:pBdr>
        <w:autoSpaceDE/>
        <w:autoSpaceDN/>
        <w:adjustRightInd/>
        <w:spacing w:before="0" w:after="37" w:line="249" w:lineRule="auto"/>
        <w:ind w:left="110" w:right="95" w:hanging="10"/>
        <w:rPr>
          <w:rFonts w:ascii="Times New Roman" w:eastAsia="Arial" w:hAnsi="Times New Roman" w:cs="Times New Roman"/>
          <w:spacing w:val="-2"/>
          <w:sz w:val="22"/>
          <w:szCs w:val="22"/>
        </w:rPr>
      </w:pPr>
    </w:p>
    <w:p w14:paraId="77019BC6" w14:textId="77777777" w:rsidR="00D53062" w:rsidRPr="00D53062" w:rsidRDefault="00D53062" w:rsidP="00D53062">
      <w:pPr>
        <w:widowControl/>
        <w:pBdr>
          <w:top w:val="single" w:sz="4" w:space="0" w:color="000000"/>
          <w:left w:val="single" w:sz="4" w:space="0" w:color="000000"/>
          <w:bottom w:val="single" w:sz="4" w:space="0" w:color="000000"/>
          <w:right w:val="single" w:sz="4" w:space="0" w:color="000000"/>
        </w:pBdr>
        <w:autoSpaceDE/>
        <w:autoSpaceDN/>
        <w:adjustRightInd/>
        <w:spacing w:before="0" w:after="37" w:line="249" w:lineRule="auto"/>
        <w:ind w:left="110" w:right="95" w:hanging="10"/>
        <w:rPr>
          <w:rFonts w:ascii="Times New Roman" w:eastAsia="Arial" w:hAnsi="Times New Roman" w:cs="Times New Roman"/>
          <w:b/>
          <w:spacing w:val="-2"/>
          <w:sz w:val="22"/>
          <w:szCs w:val="22"/>
        </w:rPr>
      </w:pPr>
      <w:r w:rsidRPr="00D53062">
        <w:rPr>
          <w:rFonts w:ascii="Times New Roman" w:eastAsia="Arial" w:hAnsi="Times New Roman" w:cs="Times New Roman"/>
          <w:b/>
          <w:spacing w:val="-2"/>
          <w:sz w:val="22"/>
          <w:szCs w:val="22"/>
        </w:rPr>
        <w:lastRenderedPageBreak/>
        <w:t>VII. Austria</w:t>
      </w:r>
    </w:p>
    <w:p w14:paraId="13C1F1D8" w14:textId="77777777" w:rsidR="00D53062" w:rsidRPr="00D53062" w:rsidRDefault="00D53062" w:rsidP="00D53062">
      <w:pPr>
        <w:widowControl/>
        <w:pBdr>
          <w:top w:val="single" w:sz="4" w:space="0" w:color="000000"/>
          <w:left w:val="single" w:sz="4" w:space="0" w:color="000000"/>
          <w:bottom w:val="single" w:sz="4" w:space="0" w:color="000000"/>
          <w:right w:val="single" w:sz="4" w:space="0" w:color="000000"/>
        </w:pBdr>
        <w:autoSpaceDE/>
        <w:autoSpaceDN/>
        <w:adjustRightInd/>
        <w:spacing w:before="0" w:after="37" w:line="249" w:lineRule="auto"/>
        <w:ind w:left="110" w:right="95" w:hanging="10"/>
        <w:rPr>
          <w:rFonts w:ascii="Times New Roman" w:eastAsia="Arial" w:hAnsi="Times New Roman" w:cs="Times New Roman"/>
          <w:spacing w:val="-2"/>
          <w:sz w:val="22"/>
          <w:szCs w:val="22"/>
        </w:rPr>
      </w:pPr>
    </w:p>
    <w:p w14:paraId="1267B4AD" w14:textId="77777777" w:rsidR="00D53062" w:rsidRPr="00D53062" w:rsidRDefault="00D53062" w:rsidP="00D53062">
      <w:pPr>
        <w:widowControl/>
        <w:pBdr>
          <w:top w:val="single" w:sz="4" w:space="0" w:color="000000"/>
          <w:left w:val="single" w:sz="4" w:space="0" w:color="000000"/>
          <w:bottom w:val="single" w:sz="4" w:space="0" w:color="000000"/>
          <w:right w:val="single" w:sz="4" w:space="0" w:color="000000"/>
        </w:pBdr>
        <w:autoSpaceDE/>
        <w:autoSpaceDN/>
        <w:adjustRightInd/>
        <w:spacing w:before="0" w:after="37" w:line="249" w:lineRule="auto"/>
        <w:ind w:left="110" w:right="95" w:hanging="10"/>
        <w:rPr>
          <w:rFonts w:ascii="Times New Roman" w:eastAsia="Arial" w:hAnsi="Times New Roman" w:cs="Times New Roman"/>
          <w:spacing w:val="-2"/>
          <w:sz w:val="22"/>
          <w:szCs w:val="22"/>
        </w:rPr>
      </w:pPr>
      <w:r w:rsidRPr="00D53062">
        <w:rPr>
          <w:rFonts w:ascii="Times New Roman" w:eastAsia="Arial" w:hAnsi="Times New Roman" w:cs="Times New Roman"/>
          <w:spacing w:val="-2"/>
          <w:sz w:val="22"/>
          <w:szCs w:val="22"/>
        </w:rPr>
        <w:t>Zdecentralizowany system podatkowy, gdzie każda prowincja ma autonomię w ustalaniu podatków turystycznych. Podatek jest naliczany za osobę i noc, różniąc się w zależności od regionu. W niektórych miejscowościach uzdrowiskowych pobierany jest dodatkowy podatek, który finansuje koszty infrastrukturalne. Opłatę należy uiścić w miejscu noclegu.</w:t>
      </w:r>
    </w:p>
    <w:p w14:paraId="2F8B1615" w14:textId="77777777" w:rsidR="00D53062" w:rsidRPr="008254E4" w:rsidRDefault="00D53062" w:rsidP="00D53062">
      <w:pPr>
        <w:widowControl/>
        <w:pBdr>
          <w:top w:val="single" w:sz="4" w:space="0" w:color="000000"/>
          <w:left w:val="single" w:sz="4" w:space="0" w:color="000000"/>
          <w:bottom w:val="single" w:sz="4" w:space="0" w:color="000000"/>
          <w:right w:val="single" w:sz="4" w:space="0" w:color="000000"/>
        </w:pBdr>
        <w:autoSpaceDE/>
        <w:autoSpaceDN/>
        <w:adjustRightInd/>
        <w:spacing w:before="0" w:after="37" w:line="249" w:lineRule="auto"/>
        <w:ind w:left="110" w:right="95" w:hanging="10"/>
        <w:rPr>
          <w:rFonts w:ascii="Times New Roman" w:eastAsia="Arial" w:hAnsi="Times New Roman" w:cs="Times New Roman"/>
          <w:spacing w:val="-2"/>
          <w:sz w:val="22"/>
          <w:szCs w:val="22"/>
        </w:rPr>
      </w:pPr>
    </w:p>
    <w:p w14:paraId="5E9CC2C5" w14:textId="77777777" w:rsidR="00D53062" w:rsidRPr="008254E4" w:rsidRDefault="00D53062" w:rsidP="00D53062">
      <w:pPr>
        <w:widowControl/>
        <w:pBdr>
          <w:top w:val="single" w:sz="4" w:space="0" w:color="000000"/>
          <w:left w:val="single" w:sz="4" w:space="0" w:color="000000"/>
          <w:bottom w:val="single" w:sz="4" w:space="0" w:color="000000"/>
          <w:right w:val="single" w:sz="4" w:space="0" w:color="000000"/>
        </w:pBdr>
        <w:autoSpaceDE/>
        <w:autoSpaceDN/>
        <w:adjustRightInd/>
        <w:spacing w:before="0" w:after="37" w:line="249" w:lineRule="auto"/>
        <w:ind w:left="110" w:right="95" w:hanging="10"/>
        <w:rPr>
          <w:rFonts w:ascii="Times New Roman" w:eastAsia="Arial" w:hAnsi="Times New Roman" w:cs="Times New Roman"/>
          <w:spacing w:val="-2"/>
          <w:sz w:val="22"/>
          <w:szCs w:val="22"/>
        </w:rPr>
      </w:pPr>
    </w:p>
    <w:p w14:paraId="090578A2" w14:textId="77777777" w:rsidR="00D53062" w:rsidRPr="00D53062" w:rsidRDefault="00D53062" w:rsidP="00D53062">
      <w:pPr>
        <w:widowControl/>
        <w:pBdr>
          <w:top w:val="single" w:sz="4" w:space="0" w:color="000000"/>
          <w:left w:val="single" w:sz="4" w:space="0" w:color="000000"/>
          <w:bottom w:val="single" w:sz="4" w:space="0" w:color="000000"/>
          <w:right w:val="single" w:sz="4" w:space="0" w:color="000000"/>
        </w:pBdr>
        <w:autoSpaceDE/>
        <w:autoSpaceDN/>
        <w:adjustRightInd/>
        <w:spacing w:before="0" w:after="37" w:line="249" w:lineRule="auto"/>
        <w:ind w:left="110" w:right="95" w:hanging="10"/>
        <w:rPr>
          <w:rFonts w:ascii="Times New Roman" w:eastAsia="Arial" w:hAnsi="Times New Roman" w:cs="Times New Roman"/>
          <w:spacing w:val="-2"/>
          <w:sz w:val="22"/>
          <w:szCs w:val="22"/>
        </w:rPr>
      </w:pPr>
    </w:p>
    <w:p w14:paraId="05DAF72E" w14:textId="77777777" w:rsidR="00D53062" w:rsidRPr="00D53062" w:rsidRDefault="00D53062" w:rsidP="00D53062">
      <w:pPr>
        <w:widowControl/>
        <w:pBdr>
          <w:top w:val="single" w:sz="4" w:space="0" w:color="000000"/>
          <w:left w:val="single" w:sz="4" w:space="0" w:color="000000"/>
          <w:bottom w:val="single" w:sz="4" w:space="0" w:color="000000"/>
          <w:right w:val="single" w:sz="4" w:space="0" w:color="000000"/>
        </w:pBdr>
        <w:autoSpaceDE/>
        <w:autoSpaceDN/>
        <w:adjustRightInd/>
        <w:spacing w:before="0" w:after="37" w:line="249" w:lineRule="auto"/>
        <w:ind w:left="110" w:right="95" w:hanging="10"/>
        <w:rPr>
          <w:rFonts w:ascii="Times New Roman" w:eastAsia="Arial" w:hAnsi="Times New Roman" w:cs="Times New Roman"/>
          <w:b/>
          <w:spacing w:val="-2"/>
          <w:sz w:val="22"/>
          <w:szCs w:val="22"/>
        </w:rPr>
      </w:pPr>
      <w:r w:rsidRPr="00D53062">
        <w:rPr>
          <w:rFonts w:ascii="Times New Roman" w:eastAsia="Arial" w:hAnsi="Times New Roman" w:cs="Times New Roman"/>
          <w:b/>
          <w:spacing w:val="-2"/>
          <w:sz w:val="22"/>
          <w:szCs w:val="22"/>
        </w:rPr>
        <w:t>VIII. Węgry</w:t>
      </w:r>
    </w:p>
    <w:p w14:paraId="3C494121" w14:textId="77777777" w:rsidR="00D53062" w:rsidRPr="00D53062" w:rsidRDefault="00D53062" w:rsidP="00D53062">
      <w:pPr>
        <w:widowControl/>
        <w:pBdr>
          <w:top w:val="single" w:sz="4" w:space="0" w:color="000000"/>
          <w:left w:val="single" w:sz="4" w:space="0" w:color="000000"/>
          <w:bottom w:val="single" w:sz="4" w:space="0" w:color="000000"/>
          <w:right w:val="single" w:sz="4" w:space="0" w:color="000000"/>
        </w:pBdr>
        <w:autoSpaceDE/>
        <w:autoSpaceDN/>
        <w:adjustRightInd/>
        <w:spacing w:before="0" w:after="37" w:line="249" w:lineRule="auto"/>
        <w:ind w:left="110" w:right="95" w:hanging="10"/>
        <w:rPr>
          <w:rFonts w:ascii="Times New Roman" w:eastAsia="Arial" w:hAnsi="Times New Roman" w:cs="Times New Roman"/>
          <w:spacing w:val="-2"/>
          <w:sz w:val="22"/>
          <w:szCs w:val="22"/>
        </w:rPr>
      </w:pPr>
    </w:p>
    <w:p w14:paraId="61546946" w14:textId="77777777" w:rsidR="00D53062" w:rsidRPr="00D53062" w:rsidRDefault="00D53062" w:rsidP="00D53062">
      <w:pPr>
        <w:widowControl/>
        <w:pBdr>
          <w:top w:val="single" w:sz="4" w:space="0" w:color="000000"/>
          <w:left w:val="single" w:sz="4" w:space="0" w:color="000000"/>
          <w:bottom w:val="single" w:sz="4" w:space="0" w:color="000000"/>
          <w:right w:val="single" w:sz="4" w:space="0" w:color="000000"/>
        </w:pBdr>
        <w:autoSpaceDE/>
        <w:autoSpaceDN/>
        <w:adjustRightInd/>
        <w:spacing w:before="0" w:after="37" w:line="249" w:lineRule="auto"/>
        <w:ind w:left="110" w:right="95" w:hanging="10"/>
        <w:rPr>
          <w:rFonts w:ascii="Times New Roman" w:eastAsia="Arial" w:hAnsi="Times New Roman" w:cs="Times New Roman"/>
          <w:spacing w:val="-2"/>
          <w:sz w:val="22"/>
          <w:szCs w:val="22"/>
        </w:rPr>
      </w:pPr>
      <w:r w:rsidRPr="00D53062">
        <w:rPr>
          <w:rFonts w:ascii="Times New Roman" w:eastAsia="Arial" w:hAnsi="Times New Roman" w:cs="Times New Roman"/>
          <w:spacing w:val="-2"/>
          <w:sz w:val="22"/>
          <w:szCs w:val="22"/>
        </w:rPr>
        <w:t>W Budapeszcie, turyści są zobowiązani do zapłaty 4% ceny pokoju/apartamentu za noc od osoby. Zwolnienie z podatku dotyczy głównie gości przyjeżdżających w celach edukacyjnych lub zawodowych.</w:t>
      </w:r>
    </w:p>
    <w:p w14:paraId="7E579DE8" w14:textId="77777777" w:rsidR="00D53062" w:rsidRPr="00D53062" w:rsidRDefault="00D53062" w:rsidP="00D53062">
      <w:pPr>
        <w:widowControl/>
        <w:pBdr>
          <w:top w:val="single" w:sz="4" w:space="0" w:color="000000"/>
          <w:left w:val="single" w:sz="4" w:space="0" w:color="000000"/>
          <w:bottom w:val="single" w:sz="4" w:space="0" w:color="000000"/>
          <w:right w:val="single" w:sz="4" w:space="0" w:color="000000"/>
        </w:pBdr>
        <w:autoSpaceDE/>
        <w:autoSpaceDN/>
        <w:adjustRightInd/>
        <w:spacing w:before="0" w:after="37" w:line="249" w:lineRule="auto"/>
        <w:ind w:left="110" w:right="95" w:hanging="10"/>
        <w:rPr>
          <w:rFonts w:ascii="Times New Roman" w:eastAsia="Arial" w:hAnsi="Times New Roman" w:cs="Times New Roman"/>
          <w:spacing w:val="-2"/>
          <w:sz w:val="22"/>
          <w:szCs w:val="22"/>
        </w:rPr>
      </w:pPr>
    </w:p>
    <w:p w14:paraId="0251DAAD" w14:textId="77777777" w:rsidR="00D53062" w:rsidRPr="00D53062" w:rsidRDefault="00D53062" w:rsidP="00D53062">
      <w:pPr>
        <w:widowControl/>
        <w:pBdr>
          <w:top w:val="single" w:sz="4" w:space="0" w:color="000000"/>
          <w:left w:val="single" w:sz="4" w:space="0" w:color="000000"/>
          <w:bottom w:val="single" w:sz="4" w:space="0" w:color="000000"/>
          <w:right w:val="single" w:sz="4" w:space="0" w:color="000000"/>
        </w:pBdr>
        <w:autoSpaceDE/>
        <w:autoSpaceDN/>
        <w:adjustRightInd/>
        <w:spacing w:before="0" w:after="37" w:line="249" w:lineRule="auto"/>
        <w:ind w:left="110" w:right="95" w:hanging="10"/>
        <w:rPr>
          <w:rFonts w:ascii="Times New Roman" w:eastAsia="Arial" w:hAnsi="Times New Roman" w:cs="Times New Roman"/>
          <w:spacing w:val="-2"/>
          <w:sz w:val="22"/>
          <w:szCs w:val="22"/>
        </w:rPr>
      </w:pPr>
      <w:r w:rsidRPr="00D53062">
        <w:rPr>
          <w:rFonts w:ascii="Times New Roman" w:eastAsia="Arial" w:hAnsi="Times New Roman" w:cs="Times New Roman"/>
          <w:spacing w:val="-2"/>
          <w:sz w:val="22"/>
          <w:szCs w:val="22"/>
        </w:rPr>
        <w:t xml:space="preserve">Źródło: </w:t>
      </w:r>
      <w:r w:rsidRPr="00D53062">
        <w:rPr>
          <w:rFonts w:ascii="Times New Roman" w:eastAsia="Arial" w:hAnsi="Times New Roman" w:cs="Times New Roman"/>
          <w:i/>
          <w:spacing w:val="-2"/>
          <w:sz w:val="22"/>
          <w:szCs w:val="22"/>
        </w:rPr>
        <w:t>Analiza korzyści i wyzwań związanych z wprowadzeniem opłat turystycznych - Raport z analizy Desk Research opracowanej na zlecenie Wrocławskiej Organizacji Turystycznej</w:t>
      </w:r>
      <w:r w:rsidRPr="00D53062">
        <w:rPr>
          <w:rFonts w:ascii="Times New Roman" w:eastAsia="Arial" w:hAnsi="Times New Roman" w:cs="Times New Roman"/>
          <w:spacing w:val="-2"/>
          <w:sz w:val="22"/>
          <w:szCs w:val="22"/>
        </w:rPr>
        <w:t xml:space="preserve">.  </w:t>
      </w:r>
    </w:p>
    <w:p w14:paraId="193EC909" w14:textId="77777777" w:rsidR="00D53062" w:rsidRPr="00D53062" w:rsidRDefault="00D53062" w:rsidP="00D53062">
      <w:pPr>
        <w:widowControl/>
        <w:pBdr>
          <w:top w:val="single" w:sz="4" w:space="0" w:color="000000"/>
          <w:left w:val="single" w:sz="4" w:space="0" w:color="000000"/>
          <w:bottom w:val="single" w:sz="4" w:space="0" w:color="000000"/>
          <w:right w:val="single" w:sz="4" w:space="0" w:color="000000"/>
        </w:pBdr>
        <w:autoSpaceDE/>
        <w:autoSpaceDN/>
        <w:adjustRightInd/>
        <w:spacing w:before="0" w:after="37" w:line="249" w:lineRule="auto"/>
        <w:ind w:left="110" w:right="95" w:hanging="10"/>
        <w:rPr>
          <w:rFonts w:ascii="Times New Roman" w:eastAsia="Arial" w:hAnsi="Times New Roman"/>
          <w:spacing w:val="-2"/>
          <w:szCs w:val="22"/>
        </w:rPr>
      </w:pPr>
    </w:p>
    <w:p w14:paraId="18B31BDE" w14:textId="77777777" w:rsidR="00D53062" w:rsidRPr="00D53062" w:rsidRDefault="00D53062" w:rsidP="00D53062">
      <w:pPr>
        <w:widowControl/>
        <w:autoSpaceDE/>
        <w:autoSpaceDN/>
        <w:adjustRightInd/>
        <w:spacing w:before="0" w:line="259" w:lineRule="auto"/>
        <w:jc w:val="left"/>
        <w:rPr>
          <w:rFonts w:ascii="Arial" w:eastAsia="Arial" w:hAnsi="Arial"/>
          <w:szCs w:val="22"/>
        </w:rPr>
      </w:pPr>
      <w:r w:rsidRPr="00D53062">
        <w:rPr>
          <w:rFonts w:ascii="Arial" w:eastAsia="Arial" w:hAnsi="Arial"/>
          <w:b/>
          <w:sz w:val="24"/>
          <w:szCs w:val="22"/>
        </w:rPr>
        <w:t xml:space="preserve"> </w:t>
      </w:r>
    </w:p>
    <w:p w14:paraId="596E569D" w14:textId="77777777" w:rsidR="00D53062" w:rsidRPr="008254E4" w:rsidRDefault="00D53062" w:rsidP="00703814">
      <w:pPr>
        <w:spacing w:line="259" w:lineRule="auto"/>
        <w:jc w:val="left"/>
      </w:pPr>
    </w:p>
    <w:p w14:paraId="50CE6F8D" w14:textId="77777777" w:rsidR="00703814" w:rsidRPr="008254E4" w:rsidRDefault="00703814" w:rsidP="00703814">
      <w:pPr>
        <w:pStyle w:val="Nagwek2"/>
        <w:ind w:left="-5"/>
        <w:rPr>
          <w:color w:val="auto"/>
        </w:rPr>
      </w:pPr>
      <w:r w:rsidRPr="008254E4">
        <w:rPr>
          <w:color w:val="auto"/>
        </w:rPr>
        <w:t xml:space="preserve">II. Wymogi określone w art. 34 ust. 2 pkt 3–5 regulaminu Sejmu </w:t>
      </w:r>
    </w:p>
    <w:p w14:paraId="1A9A4419" w14:textId="77777777" w:rsidR="00703814" w:rsidRPr="008254E4" w:rsidRDefault="00703814" w:rsidP="00703814">
      <w:pPr>
        <w:widowControl/>
        <w:numPr>
          <w:ilvl w:val="0"/>
          <w:numId w:val="13"/>
        </w:numPr>
        <w:autoSpaceDE/>
        <w:autoSpaceDN/>
        <w:adjustRightInd/>
        <w:spacing w:before="0" w:after="11" w:line="249" w:lineRule="auto"/>
        <w:ind w:hanging="334"/>
      </w:pPr>
      <w:r w:rsidRPr="008254E4">
        <w:rPr>
          <w:sz w:val="24"/>
        </w:rPr>
        <w:t xml:space="preserve">Jakie są przewidywane skutki prawne projektowanych rozwiązań? </w:t>
      </w:r>
    </w:p>
    <w:tbl>
      <w:tblPr>
        <w:tblStyle w:val="TableGrid"/>
        <w:tblW w:w="9062" w:type="dxa"/>
        <w:tblInd w:w="5" w:type="dxa"/>
        <w:tblCellMar>
          <w:top w:w="9" w:type="dxa"/>
          <w:left w:w="110" w:type="dxa"/>
          <w:right w:w="51" w:type="dxa"/>
        </w:tblCellMar>
        <w:tblLook w:val="04A0" w:firstRow="1" w:lastRow="0" w:firstColumn="1" w:lastColumn="0" w:noHBand="0" w:noVBand="1"/>
      </w:tblPr>
      <w:tblGrid>
        <w:gridCol w:w="9062"/>
      </w:tblGrid>
      <w:tr w:rsidR="008254E4" w:rsidRPr="008254E4" w14:paraId="51493743" w14:textId="77777777" w:rsidTr="006B3411">
        <w:trPr>
          <w:trHeight w:val="3048"/>
        </w:trPr>
        <w:tc>
          <w:tcPr>
            <w:tcW w:w="9062" w:type="dxa"/>
            <w:tcBorders>
              <w:top w:val="single" w:sz="4" w:space="0" w:color="000000"/>
              <w:left w:val="single" w:sz="4" w:space="0" w:color="000000"/>
              <w:bottom w:val="single" w:sz="4" w:space="0" w:color="000000"/>
              <w:right w:val="single" w:sz="4" w:space="0" w:color="000000"/>
            </w:tcBorders>
          </w:tcPr>
          <w:p w14:paraId="2B333EB0" w14:textId="123CD19E" w:rsidR="00703814" w:rsidRPr="008254E4" w:rsidRDefault="00703814" w:rsidP="00703814">
            <w:pPr>
              <w:pStyle w:val="Akapitzlist"/>
              <w:numPr>
                <w:ilvl w:val="0"/>
                <w:numId w:val="15"/>
              </w:numPr>
              <w:spacing w:line="259" w:lineRule="auto"/>
              <w:ind w:right="55"/>
              <w:rPr>
                <w:rFonts w:ascii="Times New Roman" w:hAnsi="Times New Roman"/>
                <w:sz w:val="22"/>
                <w:szCs w:val="22"/>
              </w:rPr>
            </w:pPr>
            <w:r w:rsidRPr="008254E4">
              <w:rPr>
                <w:rFonts w:ascii="Times New Roman" w:hAnsi="Times New Roman"/>
                <w:spacing w:val="-2"/>
                <w:sz w:val="22"/>
                <w:szCs w:val="22"/>
              </w:rPr>
              <w:t>Wprowadzenie do porządku prawnego możliwości ustanowienia opłaty turystyczn</w:t>
            </w:r>
            <w:r w:rsidR="00851C56" w:rsidRPr="008254E4">
              <w:rPr>
                <w:rFonts w:ascii="Times New Roman" w:hAnsi="Times New Roman"/>
                <w:spacing w:val="-2"/>
                <w:sz w:val="22"/>
                <w:szCs w:val="22"/>
              </w:rPr>
              <w:t>o</w:t>
            </w:r>
            <w:r w:rsidRPr="008254E4">
              <w:rPr>
                <w:rFonts w:ascii="Times New Roman" w:hAnsi="Times New Roman"/>
                <w:spacing w:val="-2"/>
                <w:sz w:val="22"/>
                <w:szCs w:val="22"/>
              </w:rPr>
              <w:t>-rekompensacyjnej wpłynie na prawną działalność gminnych jednostek samorządowych poprzez umożliwienie im nakładania nowego rodzaju opłaty lokalnej. W przypadku decyzji danej gminy o wprowadzeniu takiej opłaty będzie to implikowało powstanie prawnego obowiązku jej uiszczenia i przekazania gminie w sytuacji unormowanej projektowanymi przepisami.</w:t>
            </w:r>
          </w:p>
          <w:p w14:paraId="67F8A3FA" w14:textId="77777777" w:rsidR="00703814" w:rsidRPr="008254E4" w:rsidRDefault="00703814" w:rsidP="00703814">
            <w:pPr>
              <w:pStyle w:val="Akapitzlist"/>
              <w:numPr>
                <w:ilvl w:val="0"/>
                <w:numId w:val="15"/>
              </w:numPr>
              <w:spacing w:line="259" w:lineRule="auto"/>
              <w:ind w:right="55"/>
              <w:rPr>
                <w:rFonts w:ascii="Times New Roman" w:hAnsi="Times New Roman"/>
                <w:sz w:val="22"/>
                <w:szCs w:val="22"/>
              </w:rPr>
            </w:pPr>
            <w:r w:rsidRPr="008254E4">
              <w:rPr>
                <w:rFonts w:ascii="Times New Roman" w:hAnsi="Times New Roman"/>
                <w:sz w:val="22"/>
                <w:szCs w:val="22"/>
              </w:rPr>
              <w:t xml:space="preserve">Proponowane narzędzie prawne będzie respektowało i realizowało konstytucyjną zasadę pomocniczości, </w:t>
            </w:r>
            <w:r w:rsidRPr="008254E4">
              <w:rPr>
                <w:sz w:val="22"/>
                <w:szCs w:val="22"/>
              </w:rPr>
              <w:t xml:space="preserve"> </w:t>
            </w:r>
            <w:r w:rsidRPr="008254E4">
              <w:rPr>
                <w:rFonts w:ascii="Times New Roman" w:hAnsi="Times New Roman"/>
                <w:sz w:val="22"/>
                <w:szCs w:val="22"/>
              </w:rPr>
              <w:t>umacniającej uprawnienia obywateli i ich wspólnot (Preambuła Konstytucji RP) Albowiem to organ wybrany i reprezentujący gminną wspólnotę samorządową – rada gminy – będzie uprawniony do ewentualnego ustanowienia takiej opłaty w drodze uchwały. Wzmocni to także prawną podmiotowość gminy, gdyż to ona, poprzez radę gminy, będzie decydowała o ustanowieniu opłaty turystyczno-rekompensacyjnej albo jej braku.</w:t>
            </w:r>
          </w:p>
          <w:p w14:paraId="48B796F2" w14:textId="77777777" w:rsidR="00703814" w:rsidRPr="008254E4" w:rsidRDefault="00703814" w:rsidP="006B3411">
            <w:pPr>
              <w:pStyle w:val="Akapitzlist"/>
              <w:rPr>
                <w:rFonts w:ascii="Times New Roman" w:hAnsi="Times New Roman"/>
                <w:sz w:val="22"/>
                <w:szCs w:val="22"/>
              </w:rPr>
            </w:pPr>
          </w:p>
          <w:p w14:paraId="462695AF" w14:textId="77777777" w:rsidR="00703814" w:rsidRPr="008254E4" w:rsidRDefault="00703814" w:rsidP="006B3411">
            <w:pPr>
              <w:spacing w:line="259" w:lineRule="auto"/>
              <w:ind w:right="55"/>
            </w:pPr>
            <w:r w:rsidRPr="008254E4">
              <w:rPr>
                <w:rFonts w:ascii="Calibri" w:eastAsia="Calibri" w:hAnsi="Calibri" w:cs="Calibri"/>
              </w:rPr>
              <w:t xml:space="preserve"> </w:t>
            </w:r>
          </w:p>
        </w:tc>
      </w:tr>
    </w:tbl>
    <w:p w14:paraId="00D9D345" w14:textId="77777777" w:rsidR="00703814" w:rsidRPr="008254E4" w:rsidRDefault="00703814" w:rsidP="00703814">
      <w:pPr>
        <w:spacing w:after="158" w:line="259" w:lineRule="auto"/>
        <w:jc w:val="left"/>
        <w:rPr>
          <w:sz w:val="24"/>
        </w:rPr>
      </w:pPr>
      <w:r w:rsidRPr="008254E4">
        <w:rPr>
          <w:sz w:val="24"/>
        </w:rPr>
        <w:t xml:space="preserve"> </w:t>
      </w:r>
    </w:p>
    <w:p w14:paraId="48B88D89" w14:textId="77777777" w:rsidR="00141C7A" w:rsidRPr="008254E4" w:rsidRDefault="00141C7A" w:rsidP="00703814">
      <w:pPr>
        <w:spacing w:after="158" w:line="259" w:lineRule="auto"/>
        <w:jc w:val="left"/>
      </w:pPr>
    </w:p>
    <w:p w14:paraId="6F339962" w14:textId="77777777" w:rsidR="003B06B0" w:rsidRPr="008254E4" w:rsidRDefault="003B06B0" w:rsidP="00703814">
      <w:pPr>
        <w:spacing w:after="158" w:line="259" w:lineRule="auto"/>
        <w:jc w:val="left"/>
      </w:pPr>
    </w:p>
    <w:p w14:paraId="1A2318D5" w14:textId="77777777" w:rsidR="003B06B0" w:rsidRPr="008254E4" w:rsidRDefault="003B06B0" w:rsidP="00703814">
      <w:pPr>
        <w:spacing w:after="158" w:line="259" w:lineRule="auto"/>
        <w:jc w:val="left"/>
      </w:pPr>
    </w:p>
    <w:p w14:paraId="73615B98" w14:textId="77777777" w:rsidR="003B06B0" w:rsidRPr="008254E4" w:rsidRDefault="003B06B0" w:rsidP="00703814">
      <w:pPr>
        <w:spacing w:after="158" w:line="259" w:lineRule="auto"/>
        <w:jc w:val="left"/>
      </w:pPr>
    </w:p>
    <w:p w14:paraId="21B630E2" w14:textId="77777777" w:rsidR="003B06B0" w:rsidRPr="008254E4" w:rsidRDefault="003B06B0" w:rsidP="00703814">
      <w:pPr>
        <w:spacing w:after="158" w:line="259" w:lineRule="auto"/>
        <w:jc w:val="left"/>
      </w:pPr>
    </w:p>
    <w:p w14:paraId="335C1F66" w14:textId="77777777" w:rsidR="003B06B0" w:rsidRPr="008254E4" w:rsidRDefault="003B06B0" w:rsidP="00703814">
      <w:pPr>
        <w:spacing w:after="158" w:line="259" w:lineRule="auto"/>
        <w:jc w:val="left"/>
      </w:pPr>
    </w:p>
    <w:p w14:paraId="148EC333" w14:textId="77777777" w:rsidR="003B06B0" w:rsidRPr="008254E4" w:rsidRDefault="003B06B0" w:rsidP="00703814">
      <w:pPr>
        <w:spacing w:after="158" w:line="259" w:lineRule="auto"/>
        <w:jc w:val="left"/>
      </w:pPr>
    </w:p>
    <w:p w14:paraId="3F8AADF2" w14:textId="77777777" w:rsidR="00703814" w:rsidRPr="008254E4" w:rsidRDefault="00703814" w:rsidP="00703814">
      <w:pPr>
        <w:widowControl/>
        <w:numPr>
          <w:ilvl w:val="0"/>
          <w:numId w:val="13"/>
        </w:numPr>
        <w:autoSpaceDE/>
        <w:autoSpaceDN/>
        <w:adjustRightInd/>
        <w:spacing w:before="0" w:after="11" w:line="249" w:lineRule="auto"/>
        <w:ind w:hanging="334"/>
      </w:pPr>
      <w:r w:rsidRPr="008254E4">
        <w:rPr>
          <w:sz w:val="24"/>
        </w:rPr>
        <w:lastRenderedPageBreak/>
        <w:t xml:space="preserve">Jakie są przewidywane skutki społeczne projektowanych rozwiązań? </w:t>
      </w:r>
    </w:p>
    <w:tbl>
      <w:tblPr>
        <w:tblStyle w:val="TableGrid"/>
        <w:tblW w:w="9062" w:type="dxa"/>
        <w:tblInd w:w="5" w:type="dxa"/>
        <w:tblCellMar>
          <w:top w:w="9" w:type="dxa"/>
          <w:left w:w="110" w:type="dxa"/>
          <w:right w:w="52" w:type="dxa"/>
        </w:tblCellMar>
        <w:tblLook w:val="04A0" w:firstRow="1" w:lastRow="0" w:firstColumn="1" w:lastColumn="0" w:noHBand="0" w:noVBand="1"/>
      </w:tblPr>
      <w:tblGrid>
        <w:gridCol w:w="9062"/>
      </w:tblGrid>
      <w:tr w:rsidR="008254E4" w:rsidRPr="008254E4" w14:paraId="680DCA33" w14:textId="77777777" w:rsidTr="006B3411">
        <w:trPr>
          <w:trHeight w:val="3922"/>
        </w:trPr>
        <w:tc>
          <w:tcPr>
            <w:tcW w:w="9062" w:type="dxa"/>
            <w:tcBorders>
              <w:top w:val="single" w:sz="4" w:space="0" w:color="000000"/>
              <w:left w:val="single" w:sz="4" w:space="0" w:color="000000"/>
              <w:bottom w:val="single" w:sz="4" w:space="0" w:color="000000"/>
              <w:right w:val="single" w:sz="4" w:space="0" w:color="000000"/>
            </w:tcBorders>
          </w:tcPr>
          <w:p w14:paraId="463FF960" w14:textId="1994F5A3" w:rsidR="00703814" w:rsidRPr="008254E4" w:rsidRDefault="00703814" w:rsidP="00703814">
            <w:pPr>
              <w:pStyle w:val="Akapitzlist"/>
              <w:numPr>
                <w:ilvl w:val="0"/>
                <w:numId w:val="17"/>
              </w:numPr>
              <w:spacing w:after="120" w:line="259" w:lineRule="auto"/>
              <w:rPr>
                <w:rFonts w:ascii="Times New Roman" w:hAnsi="Times New Roman" w:cs="Times New Roman"/>
                <w:sz w:val="22"/>
                <w:szCs w:val="22"/>
              </w:rPr>
            </w:pPr>
            <w:r w:rsidRPr="008254E4">
              <w:rPr>
                <w:rFonts w:ascii="Times New Roman" w:hAnsi="Times New Roman" w:cs="Times New Roman"/>
                <w:spacing w:val="-2"/>
                <w:sz w:val="22"/>
                <w:szCs w:val="22"/>
              </w:rPr>
              <w:t>Ewentualne nałożenie opłaty turystycznej przez gminę wpłynie na większą ilość środków wydatkowanych przez podróżnych w związku noclegiem w danej miejscowości. Jednakże połączenie tej daniny z rekompensatą,</w:t>
            </w:r>
            <w:r w:rsidRPr="008254E4">
              <w:rPr>
                <w:rFonts w:ascii="Times New Roman" w:hAnsi="Times New Roman" w:cs="Times New Roman"/>
                <w:sz w:val="22"/>
                <w:szCs w:val="22"/>
              </w:rPr>
              <w:t xml:space="preserve"> </w:t>
            </w:r>
            <w:r w:rsidRPr="008254E4">
              <w:rPr>
                <w:rFonts w:ascii="Times New Roman" w:hAnsi="Times New Roman" w:cs="Times New Roman"/>
                <w:spacing w:val="-2"/>
                <w:sz w:val="22"/>
                <w:szCs w:val="22"/>
              </w:rPr>
              <w:t xml:space="preserve">polegającą w szczególności na przyznaniu zniżki do skorzystania z gminnej instytucji kultury, ośrodka sportu i rekreacji lub z innej oferty o charakterze turystycznym, a także fakt jej relatywnie niewielkiej wysokości i ustawowych zwolnień od jej opłacenia dla grup wrażliwych społecznie, spowoduje, </w:t>
            </w:r>
            <w:r w:rsidR="00851C56" w:rsidRPr="008254E4">
              <w:rPr>
                <w:rFonts w:ascii="Times New Roman" w:hAnsi="Times New Roman" w:cs="Times New Roman"/>
                <w:spacing w:val="-2"/>
                <w:sz w:val="22"/>
                <w:szCs w:val="22"/>
              </w:rPr>
              <w:t>iż przedmiotowa</w:t>
            </w:r>
            <w:r w:rsidRPr="008254E4">
              <w:rPr>
                <w:rFonts w:ascii="Times New Roman" w:hAnsi="Times New Roman" w:cs="Times New Roman"/>
                <w:spacing w:val="-2"/>
                <w:sz w:val="22"/>
                <w:szCs w:val="22"/>
              </w:rPr>
              <w:t xml:space="preserve"> opłata nie będzie istotnym obciążeniem dla podróżnych. Według danych GUS w 2024 r. 38,8 turystów skorzystało z obiektów noclegowych w Polsce (https://stat.gov.pl/obszary-tematyczne/kultura-turystyka-sport/turystyka/wykorzystanie-turystycznych-obiektow-noclegowych-w-2024-r-,18,3.html). </w:t>
            </w:r>
            <w:r w:rsidRPr="008254E4">
              <w:rPr>
                <w:rFonts w:ascii="Times New Roman" w:hAnsi="Times New Roman" w:cs="Times New Roman"/>
                <w:sz w:val="22"/>
                <w:szCs w:val="22"/>
              </w:rPr>
              <w:t xml:space="preserve">W ujęciu pieniężnym szacuje się, że </w:t>
            </w:r>
            <w:r w:rsidRPr="008254E4">
              <w:rPr>
                <w:rFonts w:ascii="Times New Roman" w:hAnsi="Times New Roman" w:cs="Times New Roman"/>
                <w:spacing w:val="-2"/>
                <w:sz w:val="22"/>
                <w:szCs w:val="22"/>
              </w:rPr>
              <w:t xml:space="preserve">z każdym rokiem po roku od wejścia w życie projektowanych przepisów ogół </w:t>
            </w:r>
            <w:r w:rsidRPr="008254E4">
              <w:rPr>
                <w:rFonts w:ascii="Times New Roman" w:hAnsi="Times New Roman" w:cs="Times New Roman"/>
                <w:sz w:val="22"/>
                <w:szCs w:val="22"/>
              </w:rPr>
              <w:t>obywateli</w:t>
            </w:r>
            <w:r w:rsidRPr="008254E4">
              <w:rPr>
                <w:rFonts w:ascii="Times New Roman" w:hAnsi="Times New Roman" w:cs="Times New Roman"/>
                <w:spacing w:val="-2"/>
                <w:sz w:val="22"/>
                <w:szCs w:val="22"/>
              </w:rPr>
              <w:t xml:space="preserve"> przeznaczy na uiszczenie opłaty </w:t>
            </w:r>
            <w:r w:rsidRPr="008254E4">
              <w:rPr>
                <w:rFonts w:ascii="Times New Roman" w:hAnsi="Times New Roman" w:cs="Times New Roman"/>
                <w:sz w:val="22"/>
                <w:szCs w:val="22"/>
              </w:rPr>
              <w:t>455 mln</w:t>
            </w:r>
            <w:r w:rsidRPr="008254E4">
              <w:rPr>
                <w:rFonts w:ascii="Times New Roman" w:hAnsi="Times New Roman" w:cs="Times New Roman"/>
                <w:spacing w:val="-2"/>
                <w:sz w:val="22"/>
                <w:szCs w:val="22"/>
              </w:rPr>
              <w:t>. Co w perspektywie 10 lat da 4550 mln zł wydatków. Z kolei w ujęciu niepieniężnym należy stwierdzić, iż około 65% noclegów w obiektach hotelarskich jest udzielane obywatelom RP, dlatego poniosą oni łącznie 455 mln zł wydatków rocznie z tytułu opłaty turystyczn</w:t>
            </w:r>
            <w:r w:rsidR="00851C56" w:rsidRPr="008254E4">
              <w:rPr>
                <w:rFonts w:ascii="Times New Roman" w:hAnsi="Times New Roman" w:cs="Times New Roman"/>
                <w:spacing w:val="-2"/>
                <w:sz w:val="22"/>
                <w:szCs w:val="22"/>
              </w:rPr>
              <w:t>o</w:t>
            </w:r>
            <w:r w:rsidRPr="008254E4">
              <w:rPr>
                <w:rFonts w:ascii="Times New Roman" w:hAnsi="Times New Roman" w:cs="Times New Roman"/>
                <w:spacing w:val="-2"/>
                <w:sz w:val="22"/>
                <w:szCs w:val="22"/>
              </w:rPr>
              <w:t>-rekompensacyjnej.</w:t>
            </w:r>
          </w:p>
          <w:p w14:paraId="1F4EC2BA" w14:textId="77777777" w:rsidR="00703814" w:rsidRPr="008254E4" w:rsidRDefault="00703814" w:rsidP="00703814">
            <w:pPr>
              <w:pStyle w:val="Akapitzlist"/>
              <w:numPr>
                <w:ilvl w:val="0"/>
                <w:numId w:val="17"/>
              </w:numPr>
              <w:spacing w:after="120" w:line="259" w:lineRule="auto"/>
              <w:rPr>
                <w:rFonts w:ascii="Times New Roman" w:hAnsi="Times New Roman" w:cs="Times New Roman"/>
                <w:sz w:val="22"/>
                <w:szCs w:val="22"/>
              </w:rPr>
            </w:pPr>
            <w:r w:rsidRPr="008254E4">
              <w:rPr>
                <w:rFonts w:ascii="Times New Roman" w:hAnsi="Times New Roman" w:cs="Times New Roman"/>
                <w:spacing w:val="-2"/>
                <w:sz w:val="22"/>
                <w:szCs w:val="22"/>
              </w:rPr>
              <w:t>Zwiększony ruch turystyczny wiążę się także z negatywnymi skutkami, do jakich należy większe obciążenie środowiska naturalnego w związku z większym przepływem grup ludzi i nie zawsze stosownym respektowaniem norm odnośnie ochrony tego środowiska. Większe środki dla gmin pozyskane z przedmiotowej opłaty pozwolą im skuteczniej niwelować tego typu skutki uboczne np. poprzez większe nakłady na środki ochrony środowiska itp.</w:t>
            </w:r>
          </w:p>
          <w:p w14:paraId="2B910DCC" w14:textId="77777777" w:rsidR="00703814" w:rsidRPr="008254E4" w:rsidRDefault="00703814" w:rsidP="00703814">
            <w:pPr>
              <w:pStyle w:val="Akapitzlist"/>
              <w:numPr>
                <w:ilvl w:val="0"/>
                <w:numId w:val="17"/>
              </w:numPr>
              <w:spacing w:after="120" w:line="259" w:lineRule="auto"/>
              <w:rPr>
                <w:rFonts w:ascii="Times New Roman" w:hAnsi="Times New Roman" w:cs="Times New Roman"/>
                <w:sz w:val="22"/>
                <w:szCs w:val="22"/>
              </w:rPr>
            </w:pPr>
            <w:r w:rsidRPr="008254E4">
              <w:rPr>
                <w:rFonts w:ascii="Times New Roman" w:hAnsi="Times New Roman" w:cs="Times New Roman"/>
                <w:spacing w:val="-2"/>
                <w:sz w:val="22"/>
                <w:szCs w:val="22"/>
              </w:rPr>
              <w:t>Podkreślić też należy, iż rozwój turystyki danego szczególnego obszaru jest równoznaczny z rozwojem całego regionu, do którego przynależy. W ten sposób wzmocnienie środków finansowych przeznaczonych na turystykę w istocie wspiera szerszą dziedzinę polityki państwa, jaka jest rozwój regionalny.</w:t>
            </w:r>
          </w:p>
          <w:p w14:paraId="76CB15BC" w14:textId="77777777" w:rsidR="00703814" w:rsidRPr="008254E4" w:rsidRDefault="00703814" w:rsidP="00703814">
            <w:pPr>
              <w:pStyle w:val="Akapitzlist"/>
              <w:numPr>
                <w:ilvl w:val="0"/>
                <w:numId w:val="16"/>
              </w:numPr>
              <w:spacing w:line="259" w:lineRule="auto"/>
              <w:rPr>
                <w:sz w:val="22"/>
                <w:szCs w:val="22"/>
              </w:rPr>
            </w:pPr>
          </w:p>
        </w:tc>
      </w:tr>
    </w:tbl>
    <w:p w14:paraId="60588A27" w14:textId="3FB8DBCD" w:rsidR="00E160AD" w:rsidRDefault="00703814" w:rsidP="00E160AD">
      <w:pPr>
        <w:spacing w:after="163" w:line="259" w:lineRule="auto"/>
        <w:jc w:val="left"/>
        <w:rPr>
          <w:sz w:val="24"/>
        </w:rPr>
      </w:pPr>
      <w:r w:rsidRPr="008254E4">
        <w:rPr>
          <w:sz w:val="24"/>
        </w:rPr>
        <w:t xml:space="preserve"> </w:t>
      </w:r>
    </w:p>
    <w:p w14:paraId="56918112" w14:textId="137BE3B7" w:rsidR="00E16460" w:rsidRDefault="00E16460">
      <w:pPr>
        <w:widowControl/>
        <w:autoSpaceDE/>
        <w:autoSpaceDN/>
        <w:adjustRightInd/>
        <w:spacing w:before="0" w:after="160" w:line="278" w:lineRule="auto"/>
        <w:jc w:val="left"/>
        <w:rPr>
          <w:sz w:val="24"/>
        </w:rPr>
      </w:pPr>
      <w:r>
        <w:rPr>
          <w:sz w:val="24"/>
        </w:rPr>
        <w:br w:type="page"/>
      </w:r>
    </w:p>
    <w:p w14:paraId="17CB130F" w14:textId="77777777" w:rsidR="00703814" w:rsidRPr="008254E4" w:rsidRDefault="00703814" w:rsidP="00703814">
      <w:pPr>
        <w:widowControl/>
        <w:numPr>
          <w:ilvl w:val="0"/>
          <w:numId w:val="13"/>
        </w:numPr>
        <w:autoSpaceDE/>
        <w:autoSpaceDN/>
        <w:adjustRightInd/>
        <w:spacing w:before="0" w:after="11" w:line="249" w:lineRule="auto"/>
        <w:ind w:hanging="334"/>
      </w:pPr>
      <w:r w:rsidRPr="008254E4">
        <w:rPr>
          <w:sz w:val="24"/>
        </w:rPr>
        <w:lastRenderedPageBreak/>
        <w:t xml:space="preserve">Jakie są przewidywane skutki gospodarcze projektowanych rozwiązań? </w:t>
      </w:r>
    </w:p>
    <w:tbl>
      <w:tblPr>
        <w:tblStyle w:val="TableGrid"/>
        <w:tblW w:w="9216" w:type="dxa"/>
        <w:tblInd w:w="-34" w:type="dxa"/>
        <w:tblCellMar>
          <w:top w:w="29" w:type="dxa"/>
          <w:left w:w="34" w:type="dxa"/>
          <w:right w:w="56" w:type="dxa"/>
        </w:tblCellMar>
        <w:tblLook w:val="04A0" w:firstRow="1" w:lastRow="0" w:firstColumn="1" w:lastColumn="0" w:noHBand="0" w:noVBand="1"/>
      </w:tblPr>
      <w:tblGrid>
        <w:gridCol w:w="9216"/>
      </w:tblGrid>
      <w:tr w:rsidR="008254E4" w:rsidRPr="008254E4" w14:paraId="7711F655" w14:textId="77777777" w:rsidTr="00614BAD">
        <w:trPr>
          <w:trHeight w:val="963"/>
        </w:trPr>
        <w:tc>
          <w:tcPr>
            <w:tcW w:w="9216" w:type="dxa"/>
            <w:tcBorders>
              <w:top w:val="single" w:sz="4" w:space="0" w:color="auto"/>
              <w:left w:val="single" w:sz="4" w:space="0" w:color="auto"/>
              <w:bottom w:val="single" w:sz="4" w:space="0" w:color="auto"/>
              <w:right w:val="single" w:sz="4" w:space="0" w:color="auto"/>
            </w:tcBorders>
          </w:tcPr>
          <w:p w14:paraId="64A6E038" w14:textId="18BE8446" w:rsidR="00703814" w:rsidRPr="008254E4" w:rsidRDefault="00703814" w:rsidP="00703814">
            <w:pPr>
              <w:pStyle w:val="Akapitzlist"/>
              <w:numPr>
                <w:ilvl w:val="0"/>
                <w:numId w:val="18"/>
              </w:numPr>
              <w:spacing w:line="259" w:lineRule="auto"/>
              <w:ind w:right="56"/>
              <w:rPr>
                <w:sz w:val="22"/>
                <w:szCs w:val="22"/>
              </w:rPr>
            </w:pPr>
            <w:r w:rsidRPr="008254E4">
              <w:rPr>
                <w:rFonts w:ascii="Times New Roman" w:hAnsi="Times New Roman"/>
                <w:spacing w:val="-2"/>
                <w:sz w:val="22"/>
                <w:szCs w:val="22"/>
              </w:rPr>
              <w:t>Ewentualne nałożenie opłaty turystycznej przez gminę wpłynie na p</w:t>
            </w:r>
            <w:r w:rsidRPr="008254E4">
              <w:rPr>
                <w:rFonts w:cs="Calibri"/>
                <w:spacing w:val="-2"/>
                <w:sz w:val="22"/>
                <w:szCs w:val="22"/>
              </w:rPr>
              <w:t>rzedsiębiorców świadczących usługi hotelarskie, w tym MŚP, poprzez to, że będą oni musieli pobierać opłatę turystyczn</w:t>
            </w:r>
            <w:r w:rsidR="00851C56" w:rsidRPr="008254E4">
              <w:rPr>
                <w:rFonts w:cs="Calibri"/>
                <w:spacing w:val="-2"/>
                <w:sz w:val="22"/>
                <w:szCs w:val="22"/>
              </w:rPr>
              <w:t>o</w:t>
            </w:r>
            <w:r w:rsidRPr="008254E4">
              <w:rPr>
                <w:rFonts w:cs="Calibri"/>
                <w:spacing w:val="-2"/>
                <w:sz w:val="22"/>
                <w:szCs w:val="22"/>
              </w:rPr>
              <w:t>-rekompensacyjną jako inkasenci. Będą oni także beneficjentami środków pochodzących z podziału pobranej opłaty turystyczn</w:t>
            </w:r>
            <w:r w:rsidR="00851C56" w:rsidRPr="008254E4">
              <w:rPr>
                <w:rFonts w:cs="Calibri"/>
                <w:spacing w:val="-2"/>
                <w:sz w:val="22"/>
                <w:szCs w:val="22"/>
              </w:rPr>
              <w:t>o</w:t>
            </w:r>
            <w:r w:rsidRPr="008254E4">
              <w:rPr>
                <w:rFonts w:cs="Calibri"/>
                <w:spacing w:val="-2"/>
                <w:sz w:val="22"/>
                <w:szCs w:val="22"/>
              </w:rPr>
              <w:t>-rekompensacyjnej (2%). Z danych GUS można wywnioskować, iż w Polsce jest około 34 tys. obiektów, w których przedsiębiorcy świadczą usługi hotelarskie (https://stat.gov.pl/obszary-tematyczne/kultura-turystyka-sport/turystyka/wykorzystanie-turystycznych-obiektow-noclegowych-w-2022-roku,18,1.html). W ujęciu pieniężnym szacuje się, że grupa dużych przedsiębiorstw zyska z każdym rokiem po roku od wejścia w życie projektowanych przepisów 2 mln zł. Co w perspektywie 10 lat da 20 mln zł. Z kolei w odniesieniu do sektora mikro, małych i średnich przedsiębiorstw zysk ten szacuje się na 12 mln zł, a w perspektywie 10 lat na 120 mln zł.  Zaś w</w:t>
            </w:r>
            <w:r w:rsidRPr="008254E4">
              <w:rPr>
                <w:rFonts w:ascii="Times New Roman" w:hAnsi="Times New Roman"/>
                <w:sz w:val="22"/>
                <w:szCs w:val="22"/>
              </w:rPr>
              <w:t xml:space="preserve"> ujęciu niepieniężnym</w:t>
            </w:r>
            <w:r w:rsidRPr="008254E4">
              <w:rPr>
                <w:rFonts w:cs="Calibri"/>
                <w:spacing w:val="-2"/>
                <w:sz w:val="22"/>
                <w:szCs w:val="22"/>
              </w:rPr>
              <w:t xml:space="preserve"> trzeba stwierdzić, iż o</w:t>
            </w:r>
            <w:r w:rsidRPr="008254E4">
              <w:rPr>
                <w:rFonts w:ascii="Times New Roman" w:hAnsi="Times New Roman"/>
                <w:spacing w:val="-2"/>
                <w:sz w:val="22"/>
                <w:szCs w:val="22"/>
              </w:rPr>
              <w:t>koło 15% z obiektów hotelarskich będzie prowadzonych przez duże przedsiębiorstwa, stąd kwota 2 mln zł zysku rokrocznie jako inkasenci. Z kolei Około 85% z obiektów hotelarskich będzie prowadzonych przez MŚP, stąd kwota 12 mln zł zysku rokrocznie jako inkasenci.</w:t>
            </w:r>
          </w:p>
          <w:p w14:paraId="71DF887C" w14:textId="453B4406" w:rsidR="008254E4" w:rsidRPr="008254E4" w:rsidRDefault="00703814" w:rsidP="008254E4">
            <w:pPr>
              <w:pStyle w:val="Akapitzlist"/>
              <w:numPr>
                <w:ilvl w:val="0"/>
                <w:numId w:val="18"/>
              </w:numPr>
              <w:spacing w:line="259" w:lineRule="auto"/>
              <w:ind w:right="56"/>
              <w:rPr>
                <w:sz w:val="22"/>
                <w:szCs w:val="22"/>
              </w:rPr>
            </w:pPr>
            <w:r w:rsidRPr="008254E4">
              <w:rPr>
                <w:rFonts w:ascii="Times New Roman" w:hAnsi="Times New Roman"/>
                <w:sz w:val="22"/>
                <w:szCs w:val="22"/>
              </w:rPr>
              <w:t xml:space="preserve">Projekt przewiduje zwiększenie liczby dokumentów oraz procedur związanych z naliczaniem opłaty turystyczno-rekompensacyjnej. </w:t>
            </w:r>
            <w:r w:rsidRPr="008254E4">
              <w:rPr>
                <w:rFonts w:cs="Calibri"/>
                <w:spacing w:val="-2"/>
                <w:sz w:val="22"/>
                <w:szCs w:val="22"/>
              </w:rPr>
              <w:t>Przedsiębiorcy świadczący usługi hotelarskie, w tym MŚP będą mieli to zrekompensowane poprzez uzyskiwanie 2% z pobieranych opłat. Zaś wzmocnienie lokalnej polityki turystyki, będącej efektem proponowanych zmian, przyczyni się do tego, że nie będzie to duże obciążenie w porównaniu do długofalowych korzyści z tego czerpanych.</w:t>
            </w:r>
          </w:p>
          <w:p w14:paraId="73A75FC5" w14:textId="6C019D02" w:rsidR="00703814" w:rsidRPr="008254E4" w:rsidRDefault="00703814" w:rsidP="00703814">
            <w:pPr>
              <w:pStyle w:val="Akapitzlist"/>
              <w:numPr>
                <w:ilvl w:val="0"/>
                <w:numId w:val="18"/>
              </w:numPr>
              <w:spacing w:line="259" w:lineRule="auto"/>
              <w:ind w:right="56"/>
            </w:pPr>
            <w:r w:rsidRPr="008254E4">
              <w:rPr>
                <w:rFonts w:ascii="Times New Roman" w:hAnsi="Times New Roman"/>
                <w:sz w:val="22"/>
                <w:szCs w:val="22"/>
              </w:rPr>
              <w:t>Wzrost przychodów gmin z tytułu opłaty turystyczn</w:t>
            </w:r>
            <w:r w:rsidR="00851C56" w:rsidRPr="008254E4">
              <w:rPr>
                <w:rFonts w:ascii="Times New Roman" w:hAnsi="Times New Roman"/>
                <w:sz w:val="22"/>
                <w:szCs w:val="22"/>
              </w:rPr>
              <w:t>o</w:t>
            </w:r>
            <w:r w:rsidRPr="008254E4">
              <w:rPr>
                <w:rFonts w:ascii="Times New Roman" w:hAnsi="Times New Roman"/>
                <w:sz w:val="22"/>
                <w:szCs w:val="22"/>
              </w:rPr>
              <w:t>-rekompensacyjnej przyczyni się do rozwoju tychże gminnych wspólnot samorządowych, napędzanych przez wzrastający ruch turystyczny. To z kolei powinno implikować wzrostem zatrudnienia w podmiotach szeroko związanych z turystyką np. gastronomia, hotele itd.</w:t>
            </w:r>
          </w:p>
        </w:tc>
      </w:tr>
    </w:tbl>
    <w:p w14:paraId="07241F22" w14:textId="77777777" w:rsidR="00703814" w:rsidRPr="008254E4" w:rsidRDefault="00703814" w:rsidP="00703814">
      <w:pPr>
        <w:widowControl/>
        <w:numPr>
          <w:ilvl w:val="0"/>
          <w:numId w:val="13"/>
        </w:numPr>
        <w:autoSpaceDE/>
        <w:autoSpaceDN/>
        <w:adjustRightInd/>
        <w:spacing w:before="0" w:after="11" w:line="249" w:lineRule="auto"/>
        <w:ind w:hanging="334"/>
      </w:pPr>
      <w:r w:rsidRPr="008254E4">
        <w:rPr>
          <w:sz w:val="24"/>
        </w:rPr>
        <w:t xml:space="preserve">Jakie są przewidywane skutki finansowe projektowanych rozwiązań, w szczególności wpływ na sektor finansów publicznych, w tym na budżet państwa i budżety jednostek samorządu terytorialnego? </w:t>
      </w:r>
    </w:p>
    <w:tbl>
      <w:tblPr>
        <w:tblStyle w:val="TableGrid"/>
        <w:tblW w:w="9062" w:type="dxa"/>
        <w:tblInd w:w="5" w:type="dxa"/>
        <w:tblCellMar>
          <w:top w:w="9" w:type="dxa"/>
          <w:left w:w="110" w:type="dxa"/>
          <w:right w:w="52" w:type="dxa"/>
        </w:tblCellMar>
        <w:tblLook w:val="04A0" w:firstRow="1" w:lastRow="0" w:firstColumn="1" w:lastColumn="0" w:noHBand="0" w:noVBand="1"/>
      </w:tblPr>
      <w:tblGrid>
        <w:gridCol w:w="9062"/>
      </w:tblGrid>
      <w:tr w:rsidR="008254E4" w:rsidRPr="008254E4" w14:paraId="2F9DA973" w14:textId="77777777" w:rsidTr="00A37EBA">
        <w:trPr>
          <w:trHeight w:val="2967"/>
        </w:trPr>
        <w:tc>
          <w:tcPr>
            <w:tcW w:w="9062" w:type="dxa"/>
            <w:tcBorders>
              <w:top w:val="single" w:sz="4" w:space="0" w:color="000000"/>
              <w:left w:val="single" w:sz="4" w:space="0" w:color="000000"/>
              <w:bottom w:val="single" w:sz="4" w:space="0" w:color="000000"/>
              <w:right w:val="single" w:sz="4" w:space="0" w:color="000000"/>
            </w:tcBorders>
          </w:tcPr>
          <w:p w14:paraId="0FCAFF65" w14:textId="587F2F35" w:rsidR="00703814" w:rsidRPr="008254E4" w:rsidRDefault="00703814" w:rsidP="00703814">
            <w:pPr>
              <w:pStyle w:val="Akapitzlist"/>
              <w:numPr>
                <w:ilvl w:val="0"/>
                <w:numId w:val="19"/>
              </w:numPr>
              <w:spacing w:after="1" w:line="237" w:lineRule="auto"/>
              <w:ind w:right="55"/>
              <w:rPr>
                <w:rFonts w:ascii="Times New Roman" w:hAnsi="Times New Roman" w:cs="Times New Roman"/>
                <w:spacing w:val="-2"/>
                <w:sz w:val="22"/>
              </w:rPr>
            </w:pPr>
            <w:r w:rsidRPr="008254E4">
              <w:rPr>
                <w:rFonts w:ascii="Times New Roman" w:hAnsi="Times New Roman" w:cs="Times New Roman"/>
                <w:spacing w:val="-2"/>
                <w:sz w:val="22"/>
              </w:rPr>
              <w:t>Według danych GUS w Polsce jest 2479 gmin (https://stat.gov.pl/statystyka-regionalna/jednostki-terytorialne/podzial-administracyjny-polski/) W ujęciu pieniężnym szacuje się, że gminy uzyskają z każdym rokiem po roku od wejścia w życie projektowanych przepisów 560 mln zł. Co w perspektywie 10 lat da 5600 mln zł. To wszystko może zapewnić nowa fakultatywna kompetencja umożliwiające wprowadzenie opłaty turystyczno-rekompensacyjnej na obszarze gminy. Gmina byłaby Beneficjentem 80% środków pochodzących z podziału pobranej opłaty turystyczn</w:t>
            </w:r>
            <w:r w:rsidR="002E63F4" w:rsidRPr="008254E4">
              <w:rPr>
                <w:rFonts w:ascii="Times New Roman" w:hAnsi="Times New Roman" w:cs="Times New Roman"/>
                <w:spacing w:val="-2"/>
                <w:sz w:val="22"/>
              </w:rPr>
              <w:t>o</w:t>
            </w:r>
            <w:r w:rsidRPr="008254E4">
              <w:rPr>
                <w:rFonts w:ascii="Times New Roman" w:hAnsi="Times New Roman" w:cs="Times New Roman"/>
                <w:spacing w:val="-2"/>
                <w:sz w:val="22"/>
              </w:rPr>
              <w:t>-rekompensacyjnej.</w:t>
            </w:r>
          </w:p>
          <w:p w14:paraId="79B48753" w14:textId="77777777" w:rsidR="00703814" w:rsidRPr="008254E4" w:rsidRDefault="00703814" w:rsidP="006B3411">
            <w:pPr>
              <w:spacing w:after="1" w:line="237" w:lineRule="auto"/>
              <w:ind w:right="55"/>
              <w:rPr>
                <w:rFonts w:ascii="Times New Roman" w:hAnsi="Times New Roman" w:cs="Times New Roman"/>
                <w:spacing w:val="-2"/>
                <w:sz w:val="22"/>
              </w:rPr>
            </w:pPr>
          </w:p>
          <w:p w14:paraId="1DB87FDA" w14:textId="06ABA353" w:rsidR="00703814" w:rsidRPr="008254E4" w:rsidRDefault="00703814" w:rsidP="00703814">
            <w:pPr>
              <w:pStyle w:val="Akapitzlist"/>
              <w:numPr>
                <w:ilvl w:val="0"/>
                <w:numId w:val="19"/>
              </w:numPr>
              <w:spacing w:after="1" w:line="237" w:lineRule="auto"/>
              <w:ind w:right="55"/>
              <w:rPr>
                <w:rFonts w:ascii="Times New Roman" w:hAnsi="Times New Roman" w:cs="Times New Roman"/>
                <w:sz w:val="22"/>
              </w:rPr>
            </w:pPr>
            <w:r w:rsidRPr="008254E4">
              <w:rPr>
                <w:rFonts w:ascii="Times New Roman" w:hAnsi="Times New Roman" w:cs="Times New Roman"/>
                <w:spacing w:val="-2"/>
                <w:sz w:val="22"/>
              </w:rPr>
              <w:t xml:space="preserve">W ujęciu pieniężnym szacuje się, że Polska Organizacja Turystyczna uzyska z opłaty z każdym rokiem po roku od wejścia w życie projektowanych przepisów 140 mln zł. Co w perspektywie 10 lat da 1400 mln zł. </w:t>
            </w:r>
            <w:r w:rsidRPr="008254E4">
              <w:rPr>
                <w:rFonts w:ascii="Times New Roman" w:hAnsi="Times New Roman" w:cs="Times New Roman"/>
                <w:sz w:val="22"/>
              </w:rPr>
              <w:t xml:space="preserve"> POT byłby b</w:t>
            </w:r>
            <w:r w:rsidRPr="008254E4">
              <w:rPr>
                <w:rFonts w:ascii="Times New Roman" w:hAnsi="Times New Roman" w:cs="Times New Roman"/>
                <w:spacing w:val="-2"/>
                <w:sz w:val="22"/>
              </w:rPr>
              <w:t>eneficjentem 18% środków pochodzących z podziału pobranej opłaty turystyczn</w:t>
            </w:r>
            <w:r w:rsidR="002E63F4" w:rsidRPr="008254E4">
              <w:rPr>
                <w:rFonts w:ascii="Times New Roman" w:hAnsi="Times New Roman" w:cs="Times New Roman"/>
                <w:spacing w:val="-2"/>
                <w:sz w:val="22"/>
              </w:rPr>
              <w:t>o</w:t>
            </w:r>
            <w:r w:rsidRPr="008254E4">
              <w:rPr>
                <w:rFonts w:ascii="Times New Roman" w:hAnsi="Times New Roman" w:cs="Times New Roman"/>
                <w:spacing w:val="-2"/>
                <w:sz w:val="22"/>
              </w:rPr>
              <w:t>-rekompensacyjnej.</w:t>
            </w:r>
          </w:p>
          <w:p w14:paraId="4A0D9C0C" w14:textId="77777777" w:rsidR="00703814" w:rsidRPr="008254E4" w:rsidRDefault="00703814" w:rsidP="006B3411">
            <w:pPr>
              <w:spacing w:line="259" w:lineRule="auto"/>
              <w:ind w:firstLine="60"/>
              <w:jc w:val="left"/>
              <w:rPr>
                <w:rFonts w:ascii="Times New Roman" w:hAnsi="Times New Roman" w:cs="Times New Roman"/>
                <w:sz w:val="22"/>
              </w:rPr>
            </w:pPr>
          </w:p>
          <w:p w14:paraId="072847A3" w14:textId="77777777" w:rsidR="00703814" w:rsidRPr="008254E4" w:rsidRDefault="00703814" w:rsidP="00A37EBA">
            <w:pPr>
              <w:pStyle w:val="Akapitzlist"/>
              <w:numPr>
                <w:ilvl w:val="0"/>
                <w:numId w:val="19"/>
              </w:numPr>
              <w:spacing w:line="259" w:lineRule="auto"/>
              <w:rPr>
                <w:rFonts w:ascii="Times New Roman" w:hAnsi="Times New Roman" w:cs="Times New Roman"/>
                <w:spacing w:val="-2"/>
                <w:sz w:val="22"/>
              </w:rPr>
            </w:pPr>
            <w:r w:rsidRPr="008254E4">
              <w:rPr>
                <w:rFonts w:ascii="Times New Roman" w:hAnsi="Times New Roman" w:cs="Times New Roman"/>
                <w:spacing w:val="-2"/>
                <w:sz w:val="22"/>
              </w:rPr>
              <w:t>Wprowadzenie do porządku prawnego możliwości ustanowienia opłaty turystyczno-rekompensacyjnej wpłynie na działalność gminnych jednostek samorządowych poprzez umożliwienie im nakładania nowego rodzaju opłaty lokalnej. Wzmocni to pozycję gmin jako wspólnoty samorządowej jej mieszkańców i pozwoli w lepszy sposób prowadzić politykę turystyczną na swoim obszarze. Wzmocnieniu ulegnie także kondycja i możliwości POT, która mając większe środki, będzie mogła prowadzić bardziej efektywną promocję walorów turystycznych Polski.</w:t>
            </w:r>
          </w:p>
          <w:p w14:paraId="2F50F26F" w14:textId="77777777" w:rsidR="00703814" w:rsidRPr="008254E4" w:rsidRDefault="00703814" w:rsidP="006B3411">
            <w:pPr>
              <w:spacing w:line="259" w:lineRule="auto"/>
              <w:jc w:val="left"/>
              <w:rPr>
                <w:rFonts w:ascii="Times New Roman" w:hAnsi="Times New Roman" w:cs="Times New Roman"/>
                <w:sz w:val="22"/>
              </w:rPr>
            </w:pPr>
          </w:p>
          <w:p w14:paraId="4F716B55" w14:textId="6A2695C8" w:rsidR="00703814" w:rsidRPr="008254E4" w:rsidRDefault="00703814" w:rsidP="00D51BEF">
            <w:pPr>
              <w:pStyle w:val="Akapitzlist"/>
              <w:numPr>
                <w:ilvl w:val="0"/>
                <w:numId w:val="19"/>
              </w:numPr>
              <w:spacing w:line="259" w:lineRule="auto"/>
              <w:rPr>
                <w:rFonts w:ascii="Times New Roman" w:hAnsi="Times New Roman" w:cs="Times New Roman"/>
                <w:sz w:val="22"/>
              </w:rPr>
            </w:pPr>
            <w:r w:rsidRPr="008254E4">
              <w:rPr>
                <w:rFonts w:ascii="Times New Roman" w:hAnsi="Times New Roman" w:cs="Times New Roman"/>
                <w:sz w:val="22"/>
              </w:rPr>
              <w:lastRenderedPageBreak/>
              <w:t xml:space="preserve">Liczba noclegów turystów w obiektach noclegowych w Polsce w 2023 r. </w:t>
            </w:r>
            <w:r w:rsidR="00A37EBA" w:rsidRPr="008254E4">
              <w:rPr>
                <w:rFonts w:ascii="Times New Roman" w:hAnsi="Times New Roman" w:cs="Times New Roman"/>
                <w:sz w:val="22"/>
              </w:rPr>
              <w:t>– 98</w:t>
            </w:r>
            <w:r w:rsidRPr="008254E4">
              <w:rPr>
                <w:rFonts w:ascii="Times New Roman" w:hAnsi="Times New Roman" w:cs="Times New Roman"/>
                <w:sz w:val="22"/>
              </w:rPr>
              <w:t xml:space="preserve"> 454 980. </w:t>
            </w:r>
          </w:p>
          <w:p w14:paraId="4D2F8201" w14:textId="38096FCC" w:rsidR="00703814" w:rsidRPr="008254E4" w:rsidRDefault="00703814" w:rsidP="00D51BEF">
            <w:pPr>
              <w:pStyle w:val="Akapitzlist"/>
              <w:numPr>
                <w:ilvl w:val="0"/>
                <w:numId w:val="19"/>
              </w:numPr>
              <w:spacing w:line="259" w:lineRule="auto"/>
              <w:rPr>
                <w:rFonts w:ascii="Times New Roman" w:hAnsi="Times New Roman" w:cs="Times New Roman"/>
                <w:sz w:val="22"/>
              </w:rPr>
            </w:pPr>
            <w:r w:rsidRPr="008254E4">
              <w:rPr>
                <w:rFonts w:ascii="Times New Roman" w:hAnsi="Times New Roman" w:cs="Times New Roman"/>
                <w:sz w:val="22"/>
              </w:rPr>
              <w:t xml:space="preserve">Liczba obiektów noclegowych w Polsce – 30 413. </w:t>
            </w:r>
          </w:p>
          <w:p w14:paraId="337CEFCD" w14:textId="077648F2" w:rsidR="00D51BEF" w:rsidRPr="008254E4" w:rsidRDefault="00703814" w:rsidP="00D51BEF">
            <w:pPr>
              <w:pStyle w:val="Akapitzlist"/>
              <w:numPr>
                <w:ilvl w:val="0"/>
                <w:numId w:val="19"/>
              </w:numPr>
              <w:spacing w:line="259" w:lineRule="auto"/>
              <w:rPr>
                <w:rFonts w:ascii="Times New Roman" w:hAnsi="Times New Roman" w:cs="Times New Roman"/>
                <w:sz w:val="22"/>
              </w:rPr>
            </w:pPr>
            <w:r w:rsidRPr="008254E4">
              <w:rPr>
                <w:rFonts w:ascii="Times New Roman" w:hAnsi="Times New Roman" w:cs="Times New Roman"/>
                <w:sz w:val="22"/>
              </w:rPr>
              <w:t xml:space="preserve">Liczba aktywnych przedsiębiorstw w Polsce (przeważający rodzaj działalności PKD 55.1 i 55.2 ) w 2023 r. – 29 555. </w:t>
            </w:r>
          </w:p>
          <w:p w14:paraId="0B64A86A" w14:textId="77777777" w:rsidR="00703814" w:rsidRPr="008254E4" w:rsidRDefault="00703814" w:rsidP="00D51BEF">
            <w:pPr>
              <w:pStyle w:val="Akapitzlist"/>
              <w:numPr>
                <w:ilvl w:val="0"/>
                <w:numId w:val="19"/>
              </w:numPr>
              <w:spacing w:line="259" w:lineRule="auto"/>
            </w:pPr>
            <w:r w:rsidRPr="008254E4">
              <w:rPr>
                <w:rFonts w:ascii="Times New Roman" w:hAnsi="Times New Roman" w:cs="Times New Roman"/>
                <w:sz w:val="22"/>
              </w:rPr>
              <w:t>Zgodnie z powyższym, przy przyjęciu średniej kwoty w wysokości 7 zł można założyć że wpływy z opłaty turystyczno-rekompensacyjnej wyniosą w skali roku ponad 700 mln zł Uśredniona liczba noclegów w skali roku x uśredniona kwota opłaty = kwota rocznego wpływu z opłaty 100 000 x 7zł = 700 mln zł Z tej kwoty 80%, które trafi do gmin to 560 mln zł Z tej kwoty 18%, które trafi do POT to 126 mln zł Z tej kwoty 2%, które trafi do inkasentów to 14 mln zł</w:t>
            </w:r>
          </w:p>
        </w:tc>
      </w:tr>
    </w:tbl>
    <w:p w14:paraId="4E7A6A6E" w14:textId="77777777" w:rsidR="00703814" w:rsidRPr="008254E4" w:rsidRDefault="00703814" w:rsidP="00703814">
      <w:pPr>
        <w:spacing w:after="158" w:line="259" w:lineRule="auto"/>
        <w:jc w:val="left"/>
        <w:rPr>
          <w:sz w:val="24"/>
        </w:rPr>
      </w:pPr>
      <w:r w:rsidRPr="008254E4">
        <w:rPr>
          <w:sz w:val="24"/>
        </w:rPr>
        <w:lastRenderedPageBreak/>
        <w:t xml:space="preserve"> </w:t>
      </w:r>
    </w:p>
    <w:p w14:paraId="4951ED01" w14:textId="77777777" w:rsidR="00703814" w:rsidRPr="008254E4" w:rsidRDefault="00703814" w:rsidP="00703814">
      <w:pPr>
        <w:widowControl/>
        <w:numPr>
          <w:ilvl w:val="0"/>
          <w:numId w:val="13"/>
        </w:numPr>
        <w:autoSpaceDE/>
        <w:autoSpaceDN/>
        <w:adjustRightInd/>
        <w:spacing w:before="0" w:after="11" w:line="249" w:lineRule="auto"/>
        <w:ind w:hanging="334"/>
      </w:pPr>
      <w:r w:rsidRPr="008254E4">
        <w:rPr>
          <w:sz w:val="24"/>
        </w:rPr>
        <w:t xml:space="preserve">Wykaz źródeł finansowania, jeśli projekt ustawy pociąga za sobą obciążenie budżetu państwa lub budżetów jednostek samorządu terytorialnego. </w:t>
      </w:r>
    </w:p>
    <w:tbl>
      <w:tblPr>
        <w:tblStyle w:val="TableGrid"/>
        <w:tblW w:w="9062" w:type="dxa"/>
        <w:tblInd w:w="5" w:type="dxa"/>
        <w:tblCellMar>
          <w:top w:w="9" w:type="dxa"/>
          <w:left w:w="110" w:type="dxa"/>
          <w:right w:w="51" w:type="dxa"/>
        </w:tblCellMar>
        <w:tblLook w:val="04A0" w:firstRow="1" w:lastRow="0" w:firstColumn="1" w:lastColumn="0" w:noHBand="0" w:noVBand="1"/>
      </w:tblPr>
      <w:tblGrid>
        <w:gridCol w:w="9062"/>
      </w:tblGrid>
      <w:tr w:rsidR="008254E4" w:rsidRPr="008254E4" w14:paraId="3E3364E4" w14:textId="77777777" w:rsidTr="00A37EBA">
        <w:trPr>
          <w:trHeight w:val="842"/>
        </w:trPr>
        <w:tc>
          <w:tcPr>
            <w:tcW w:w="9062" w:type="dxa"/>
            <w:tcBorders>
              <w:top w:val="single" w:sz="4" w:space="0" w:color="000000"/>
              <w:left w:val="single" w:sz="4" w:space="0" w:color="000000"/>
              <w:bottom w:val="single" w:sz="4" w:space="0" w:color="000000"/>
              <w:right w:val="single" w:sz="4" w:space="0" w:color="000000"/>
            </w:tcBorders>
          </w:tcPr>
          <w:p w14:paraId="66FE208B" w14:textId="77777777" w:rsidR="00703814" w:rsidRPr="008254E4" w:rsidRDefault="00703814" w:rsidP="006B3411">
            <w:pPr>
              <w:spacing w:line="259" w:lineRule="auto"/>
              <w:jc w:val="left"/>
              <w:rPr>
                <w:rFonts w:ascii="Times New Roman" w:hAnsi="Times New Roman" w:cs="Times New Roman"/>
                <w:sz w:val="22"/>
              </w:rPr>
            </w:pPr>
            <w:r w:rsidRPr="008254E4">
              <w:rPr>
                <w:rFonts w:ascii="Times New Roman" w:hAnsi="Times New Roman" w:cs="Times New Roman"/>
                <w:sz w:val="22"/>
              </w:rPr>
              <w:t xml:space="preserve">Projekt nie wymaga podania źródeł finansowania, gdyż nie pociąga za sobą obciążenia budżetu państwa lub budżetów jednostek samorządu terytorialnego. </w:t>
            </w:r>
          </w:p>
        </w:tc>
      </w:tr>
    </w:tbl>
    <w:p w14:paraId="54B243FC" w14:textId="77777777" w:rsidR="00703814" w:rsidRPr="008254E4" w:rsidRDefault="00703814" w:rsidP="00703814">
      <w:pPr>
        <w:spacing w:after="158" w:line="259" w:lineRule="auto"/>
        <w:jc w:val="left"/>
      </w:pPr>
      <w:r w:rsidRPr="008254E4">
        <w:rPr>
          <w:sz w:val="24"/>
        </w:rPr>
        <w:t xml:space="preserve"> </w:t>
      </w:r>
    </w:p>
    <w:p w14:paraId="55E70D7C" w14:textId="77777777" w:rsidR="00703814" w:rsidRPr="008254E4" w:rsidRDefault="00703814" w:rsidP="00703814">
      <w:pPr>
        <w:widowControl/>
        <w:numPr>
          <w:ilvl w:val="0"/>
          <w:numId w:val="13"/>
        </w:numPr>
        <w:autoSpaceDE/>
        <w:autoSpaceDN/>
        <w:adjustRightInd/>
        <w:spacing w:before="0" w:after="174" w:line="249" w:lineRule="auto"/>
        <w:ind w:hanging="334"/>
      </w:pPr>
      <w:r w:rsidRPr="008254E4">
        <w:rPr>
          <w:sz w:val="24"/>
        </w:rPr>
        <w:t xml:space="preserve">Czy projekt ustawy podlega procedurze notyfikacyjnej?  </w:t>
      </w:r>
    </w:p>
    <w:p w14:paraId="1BFD4051" w14:textId="77777777" w:rsidR="00703814" w:rsidRPr="008254E4" w:rsidRDefault="00703814" w:rsidP="00703814">
      <w:pPr>
        <w:widowControl/>
        <w:numPr>
          <w:ilvl w:val="1"/>
          <w:numId w:val="13"/>
        </w:numPr>
        <w:autoSpaceDE/>
        <w:autoSpaceDN/>
        <w:adjustRightInd/>
        <w:spacing w:before="0" w:after="149" w:line="249" w:lineRule="auto"/>
      </w:pPr>
      <w:r w:rsidRPr="008254E4">
        <w:rPr>
          <w:sz w:val="24"/>
        </w:rPr>
        <w:t xml:space="preserve">Nie  </w:t>
      </w:r>
    </w:p>
    <w:p w14:paraId="1A95C95F" w14:textId="77777777" w:rsidR="00B73BD5" w:rsidRPr="008254E4" w:rsidRDefault="00B73BD5" w:rsidP="00703814">
      <w:pPr>
        <w:spacing w:line="259" w:lineRule="auto"/>
        <w:rPr>
          <w:b/>
          <w:sz w:val="24"/>
        </w:rPr>
      </w:pPr>
    </w:p>
    <w:p w14:paraId="55134D76" w14:textId="2B814DE3" w:rsidR="00703814" w:rsidRPr="008254E4" w:rsidRDefault="00703814" w:rsidP="00703814">
      <w:pPr>
        <w:spacing w:line="259" w:lineRule="auto"/>
      </w:pPr>
      <w:r w:rsidRPr="008254E4">
        <w:rPr>
          <w:b/>
          <w:sz w:val="24"/>
        </w:rPr>
        <w:t xml:space="preserve"> </w:t>
      </w:r>
      <w:r w:rsidRPr="008254E4">
        <w:rPr>
          <w:b/>
          <w:sz w:val="24"/>
        </w:rPr>
        <w:tab/>
        <w:t xml:space="preserve"> </w:t>
      </w:r>
    </w:p>
    <w:p w14:paraId="608F7D22" w14:textId="77777777" w:rsidR="00703814" w:rsidRPr="008254E4" w:rsidRDefault="00703814" w:rsidP="00703814">
      <w:pPr>
        <w:pStyle w:val="Nagwek2"/>
        <w:ind w:left="-5"/>
        <w:rPr>
          <w:color w:val="auto"/>
        </w:rPr>
      </w:pPr>
      <w:r w:rsidRPr="008254E4">
        <w:rPr>
          <w:color w:val="auto"/>
        </w:rPr>
        <w:t xml:space="preserve">III. Wymogi określone w art. 34 ust. 2a i 2b regulaminu Sejmu </w:t>
      </w:r>
    </w:p>
    <w:p w14:paraId="7BC07650" w14:textId="77777777" w:rsidR="00703814" w:rsidRPr="008254E4" w:rsidRDefault="00703814" w:rsidP="00703814">
      <w:pPr>
        <w:spacing w:after="158" w:line="259" w:lineRule="auto"/>
        <w:jc w:val="left"/>
      </w:pPr>
      <w:r w:rsidRPr="008254E4">
        <w:rPr>
          <w:b/>
          <w:sz w:val="24"/>
        </w:rPr>
        <w:t xml:space="preserve">  </w:t>
      </w:r>
    </w:p>
    <w:p w14:paraId="2187C9A9" w14:textId="77777777" w:rsidR="00703814" w:rsidRPr="008254E4" w:rsidRDefault="00703814" w:rsidP="00703814">
      <w:pPr>
        <w:widowControl/>
        <w:numPr>
          <w:ilvl w:val="0"/>
          <w:numId w:val="14"/>
        </w:numPr>
        <w:autoSpaceDE/>
        <w:autoSpaceDN/>
        <w:adjustRightInd/>
        <w:spacing w:before="0" w:after="174" w:line="249" w:lineRule="auto"/>
        <w:ind w:hanging="10"/>
      </w:pPr>
      <w:r w:rsidRPr="008254E4">
        <w:rPr>
          <w:sz w:val="24"/>
        </w:rPr>
        <w:t xml:space="preserve">Czy projekt ustawy zawiera przepisy określające zasady podejmowania, wykonywania lub zakończenia działalności gospodarczej (art. 34 ust. 2a regulaminu Sejmu)? </w:t>
      </w:r>
    </w:p>
    <w:p w14:paraId="71500FC4" w14:textId="77777777" w:rsidR="00703814" w:rsidRPr="008254E4" w:rsidRDefault="00703814" w:rsidP="00703814">
      <w:pPr>
        <w:widowControl/>
        <w:numPr>
          <w:ilvl w:val="1"/>
          <w:numId w:val="14"/>
        </w:numPr>
        <w:autoSpaceDE/>
        <w:autoSpaceDN/>
        <w:adjustRightInd/>
        <w:spacing w:before="0" w:after="11" w:line="249" w:lineRule="auto"/>
      </w:pPr>
      <w:r w:rsidRPr="008254E4">
        <w:rPr>
          <w:sz w:val="24"/>
        </w:rPr>
        <w:t xml:space="preserve">Nie </w:t>
      </w:r>
    </w:p>
    <w:tbl>
      <w:tblPr>
        <w:tblStyle w:val="Tabela-Siatka"/>
        <w:tblW w:w="0" w:type="auto"/>
        <w:tblInd w:w="110" w:type="dxa"/>
        <w:tblLook w:val="04A0" w:firstRow="1" w:lastRow="0" w:firstColumn="1" w:lastColumn="0" w:noHBand="0" w:noVBand="1"/>
      </w:tblPr>
      <w:tblGrid>
        <w:gridCol w:w="8952"/>
      </w:tblGrid>
      <w:tr w:rsidR="0021663D" w:rsidRPr="0021663D" w14:paraId="6B8ACF2A" w14:textId="77777777" w:rsidTr="0021663D">
        <w:tc>
          <w:tcPr>
            <w:tcW w:w="9062" w:type="dxa"/>
          </w:tcPr>
          <w:p w14:paraId="1BD23D6A" w14:textId="77777777" w:rsidR="0021663D" w:rsidRPr="0021663D" w:rsidRDefault="0021663D" w:rsidP="00727E43">
            <w:pPr>
              <w:rPr>
                <w:rFonts w:ascii="Times New Roman" w:hAnsi="Times New Roman" w:cs="Times New Roman"/>
                <w:sz w:val="22"/>
              </w:rPr>
            </w:pPr>
            <w:r w:rsidRPr="0021663D">
              <w:rPr>
                <w:rFonts w:ascii="Times New Roman" w:hAnsi="Times New Roman" w:cs="Times New Roman"/>
                <w:sz w:val="22"/>
              </w:rPr>
              <w:t xml:space="preserve">Projekt nie zawiera przepisów określających zasady podejmowania, wykonywania lub zakończenia działalności gospodarczej. </w:t>
            </w:r>
          </w:p>
        </w:tc>
      </w:tr>
    </w:tbl>
    <w:p w14:paraId="7E56B93D" w14:textId="77777777" w:rsidR="00703814" w:rsidRPr="008254E4" w:rsidRDefault="00703814" w:rsidP="00703814">
      <w:pPr>
        <w:spacing w:after="11" w:line="249" w:lineRule="auto"/>
      </w:pPr>
    </w:p>
    <w:p w14:paraId="600D4BBA" w14:textId="77777777" w:rsidR="00703814" w:rsidRPr="008254E4" w:rsidRDefault="00703814" w:rsidP="00703814">
      <w:pPr>
        <w:spacing w:after="134" w:line="259" w:lineRule="auto"/>
        <w:jc w:val="left"/>
      </w:pPr>
    </w:p>
    <w:p w14:paraId="791F04FE" w14:textId="77777777" w:rsidR="00703814" w:rsidRPr="008254E4" w:rsidRDefault="00703814" w:rsidP="00703814">
      <w:pPr>
        <w:widowControl/>
        <w:numPr>
          <w:ilvl w:val="0"/>
          <w:numId w:val="14"/>
        </w:numPr>
        <w:autoSpaceDE/>
        <w:autoSpaceDN/>
        <w:adjustRightInd/>
        <w:spacing w:before="0" w:after="174" w:line="249" w:lineRule="auto"/>
        <w:ind w:hanging="10"/>
      </w:pPr>
      <w:r w:rsidRPr="008254E4">
        <w:rPr>
          <w:sz w:val="24"/>
        </w:rPr>
        <w:t xml:space="preserve">Czy wdrożenie projektowanych przepisów spowoduje obciążenia administracyjne mikroprzedsiębiorców, małych i średnich przedsiębiorców (art. 34 ust. 2a regulaminu Sejmu)? </w:t>
      </w:r>
    </w:p>
    <w:p w14:paraId="360F9017" w14:textId="77777777" w:rsidR="00703814" w:rsidRPr="0021663D" w:rsidRDefault="00703814" w:rsidP="00703814">
      <w:pPr>
        <w:widowControl/>
        <w:numPr>
          <w:ilvl w:val="1"/>
          <w:numId w:val="14"/>
        </w:numPr>
        <w:autoSpaceDE/>
        <w:autoSpaceDN/>
        <w:adjustRightInd/>
        <w:spacing w:before="0" w:after="121" w:line="249" w:lineRule="auto"/>
      </w:pPr>
      <w:r w:rsidRPr="008254E4">
        <w:rPr>
          <w:sz w:val="24"/>
        </w:rPr>
        <w:t xml:space="preserve">Tak </w:t>
      </w:r>
    </w:p>
    <w:tbl>
      <w:tblPr>
        <w:tblStyle w:val="Tabela-Siatka"/>
        <w:tblW w:w="0" w:type="auto"/>
        <w:tblInd w:w="137" w:type="dxa"/>
        <w:tblLook w:val="04A0" w:firstRow="1" w:lastRow="0" w:firstColumn="1" w:lastColumn="0" w:noHBand="0" w:noVBand="1"/>
      </w:tblPr>
      <w:tblGrid>
        <w:gridCol w:w="8925"/>
      </w:tblGrid>
      <w:tr w:rsidR="0021663D" w:rsidRPr="0021663D" w14:paraId="39D20002" w14:textId="77777777" w:rsidTr="0021663D">
        <w:tc>
          <w:tcPr>
            <w:tcW w:w="8925" w:type="dxa"/>
          </w:tcPr>
          <w:p w14:paraId="62538995" w14:textId="77777777" w:rsidR="0021663D" w:rsidRPr="0021663D" w:rsidRDefault="0021663D" w:rsidP="00F47EAB">
            <w:pPr>
              <w:rPr>
                <w:rFonts w:ascii="Times New Roman" w:hAnsi="Times New Roman" w:cs="Times New Roman"/>
                <w:sz w:val="22"/>
              </w:rPr>
            </w:pPr>
            <w:r w:rsidRPr="0021663D">
              <w:rPr>
                <w:rFonts w:ascii="Times New Roman" w:hAnsi="Times New Roman" w:cs="Times New Roman"/>
                <w:sz w:val="22"/>
              </w:rPr>
              <w:t xml:space="preserve">Projekt przewiduje zwiększenie liczby dokumentów oraz procedur związanych z naliczaniem opłaty turystyczno-rekompensacyjnej. </w:t>
            </w:r>
            <w:r w:rsidRPr="0021663D">
              <w:rPr>
                <w:rFonts w:ascii="Times New Roman" w:hAnsi="Times New Roman" w:cs="Times New Roman"/>
                <w:spacing w:val="-2"/>
                <w:sz w:val="22"/>
              </w:rPr>
              <w:t xml:space="preserve">Przedsiębiorcy świadczący usługi hotelarskie, w tym MŚP będą mieli to zrekompensowane poprzez uzyskiwanie 2% z pobieranych opłat. Zaś wzmocnienie lokalnej polityki turystyki, będącej efektem proponowanych zmian, przyczyni się do tego, że nie będzie to duże obciążenie w porównaniu do długofalowych korzyści z tego czerpanych. W opracowaniu tych obciążeń dążono do tego, aby były proporcjonalne –a więc aby nie wykraczały poza to, co konieczne. </w:t>
            </w:r>
            <w:r w:rsidRPr="0021663D">
              <w:rPr>
                <w:rFonts w:ascii="Times New Roman" w:hAnsi="Times New Roman" w:cs="Times New Roman"/>
                <w:sz w:val="22"/>
              </w:rPr>
              <w:t xml:space="preserve"> </w:t>
            </w:r>
          </w:p>
        </w:tc>
      </w:tr>
    </w:tbl>
    <w:p w14:paraId="3A7F7F75" w14:textId="77777777" w:rsidR="00703814" w:rsidRPr="008254E4" w:rsidRDefault="00703814" w:rsidP="00703814">
      <w:pPr>
        <w:spacing w:after="139" w:line="259" w:lineRule="auto"/>
        <w:jc w:val="left"/>
      </w:pPr>
      <w:r w:rsidRPr="008254E4">
        <w:rPr>
          <w:sz w:val="24"/>
        </w:rPr>
        <w:t xml:space="preserve"> </w:t>
      </w:r>
    </w:p>
    <w:p w14:paraId="48498531" w14:textId="77777777" w:rsidR="00703814" w:rsidRPr="008254E4" w:rsidRDefault="00703814" w:rsidP="00703814">
      <w:pPr>
        <w:widowControl/>
        <w:numPr>
          <w:ilvl w:val="0"/>
          <w:numId w:val="14"/>
        </w:numPr>
        <w:autoSpaceDE/>
        <w:autoSpaceDN/>
        <w:adjustRightInd/>
        <w:spacing w:before="0" w:after="174" w:line="249" w:lineRule="auto"/>
        <w:ind w:hanging="10"/>
      </w:pPr>
      <w:r w:rsidRPr="008254E4">
        <w:rPr>
          <w:sz w:val="24"/>
        </w:rPr>
        <w:lastRenderedPageBreak/>
        <w:t xml:space="preserve">Czy projekt ustawy zawiera przepisy regulacyjne lub określa wymogi dotyczące świadczenia usług transgranicznych w rozumieniu ustawy z dnia 22 grudnia 2015 r. o zasadach uznawania kwalifikacji zawodowych nabytych w państwach członkowskich Unii Europejskiej (art. 34 ust. 2b regulaminu Sejmu)? </w:t>
      </w:r>
    </w:p>
    <w:p w14:paraId="478792E6" w14:textId="77777777" w:rsidR="00703814" w:rsidRPr="008254E4" w:rsidRDefault="00703814" w:rsidP="00703814">
      <w:pPr>
        <w:widowControl/>
        <w:numPr>
          <w:ilvl w:val="1"/>
          <w:numId w:val="14"/>
        </w:numPr>
        <w:autoSpaceDE/>
        <w:autoSpaceDN/>
        <w:adjustRightInd/>
        <w:spacing w:before="0" w:after="11" w:line="249" w:lineRule="auto"/>
      </w:pPr>
      <w:r w:rsidRPr="008254E4">
        <w:rPr>
          <w:sz w:val="24"/>
        </w:rPr>
        <w:t xml:space="preserve">Nie  </w:t>
      </w:r>
    </w:p>
    <w:p w14:paraId="371B6330" w14:textId="77777777" w:rsidR="00703814" w:rsidRPr="008254E4" w:rsidRDefault="00703814" w:rsidP="00703814">
      <w:pPr>
        <w:spacing w:line="259" w:lineRule="auto"/>
        <w:jc w:val="left"/>
        <w:rPr>
          <w:sz w:val="24"/>
          <w:szCs w:val="24"/>
        </w:rPr>
      </w:pPr>
    </w:p>
    <w:tbl>
      <w:tblPr>
        <w:tblStyle w:val="Tabela-Siatka"/>
        <w:tblW w:w="0" w:type="auto"/>
        <w:tblInd w:w="110" w:type="dxa"/>
        <w:tblLook w:val="04A0" w:firstRow="1" w:lastRow="0" w:firstColumn="1" w:lastColumn="0" w:noHBand="0" w:noVBand="1"/>
      </w:tblPr>
      <w:tblGrid>
        <w:gridCol w:w="8952"/>
      </w:tblGrid>
      <w:tr w:rsidR="00E16460" w:rsidRPr="00E16460" w14:paraId="3AC6FE9A" w14:textId="77777777" w:rsidTr="00E16460">
        <w:tc>
          <w:tcPr>
            <w:tcW w:w="9062" w:type="dxa"/>
          </w:tcPr>
          <w:p w14:paraId="00C2586D" w14:textId="77777777" w:rsidR="00E16460" w:rsidRPr="00E16460" w:rsidRDefault="00E16460" w:rsidP="00880561">
            <w:pPr>
              <w:rPr>
                <w:rFonts w:ascii="Times New Roman" w:hAnsi="Times New Roman" w:cs="Times New Roman"/>
                <w:sz w:val="22"/>
              </w:rPr>
            </w:pPr>
            <w:r w:rsidRPr="00E16460">
              <w:rPr>
                <w:rFonts w:ascii="Times New Roman" w:hAnsi="Times New Roman" w:cs="Times New Roman"/>
                <w:sz w:val="22"/>
              </w:rPr>
              <w:t xml:space="preserve">Projekt nie dotyczy świadczenia usług transgranicznych w rozumieniu ustawy o uznawaniu kwalifikacji zawodowych nabytych w państwach członkowskich Unii Europejskiej. </w:t>
            </w:r>
          </w:p>
        </w:tc>
      </w:tr>
    </w:tbl>
    <w:p w14:paraId="42BEE4CE" w14:textId="77777777" w:rsidR="00703814" w:rsidRPr="008254E4" w:rsidRDefault="00703814" w:rsidP="00703814">
      <w:pPr>
        <w:spacing w:after="139" w:line="259" w:lineRule="auto"/>
        <w:jc w:val="left"/>
      </w:pPr>
      <w:r w:rsidRPr="008254E4">
        <w:rPr>
          <w:sz w:val="24"/>
        </w:rPr>
        <w:t xml:space="preserve"> </w:t>
      </w:r>
    </w:p>
    <w:p w14:paraId="305C81A9" w14:textId="77777777" w:rsidR="00703814" w:rsidRPr="008254E4" w:rsidRDefault="00703814" w:rsidP="00703814">
      <w:pPr>
        <w:spacing w:line="259" w:lineRule="auto"/>
        <w:jc w:val="left"/>
      </w:pPr>
    </w:p>
    <w:p w14:paraId="556E4D4B" w14:textId="77777777" w:rsidR="006324F4" w:rsidRPr="00CE290D" w:rsidRDefault="006324F4" w:rsidP="006324F4">
      <w:pPr>
        <w:spacing w:line="360" w:lineRule="auto"/>
        <w:rPr>
          <w:rFonts w:ascii="Times New Roman" w:hAnsi="Times New Roman"/>
          <w:color w:val="000000"/>
          <w:sz w:val="24"/>
          <w:szCs w:val="24"/>
        </w:rPr>
      </w:pPr>
    </w:p>
    <w:sectPr w:rsidR="006324F4" w:rsidRPr="00CE290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Aptos">
    <w:charset w:val="00"/>
    <w:family w:val="swiss"/>
    <w:pitch w:val="variable"/>
    <w:sig w:usb0="20000287" w:usb1="00000003" w:usb2="00000000" w:usb3="00000000" w:csb0="0000019F" w:csb1="00000000"/>
  </w:font>
  <w:font w:name="Times">
    <w:panose1 w:val="02020603050405020304"/>
    <w:charset w:val="EE"/>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532DA5"/>
    <w:multiLevelType w:val="hybridMultilevel"/>
    <w:tmpl w:val="9A343162"/>
    <w:lvl w:ilvl="0" w:tplc="ECD2B7A0">
      <w:start w:val="1"/>
      <w:numFmt w:val="decimal"/>
      <w:lvlText w:val="[%1]"/>
      <w:lvlJc w:val="left"/>
      <w:pPr>
        <w:ind w:left="33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10969EC4">
      <w:start w:val="1"/>
      <w:numFmt w:val="bullet"/>
      <w:lvlText w:val="Ø"/>
      <w:lvlJc w:val="left"/>
      <w:pPr>
        <w:ind w:left="705"/>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2AEE78AE">
      <w:start w:val="1"/>
      <w:numFmt w:val="bullet"/>
      <w:lvlText w:val="▪"/>
      <w:lvlJc w:val="left"/>
      <w:pPr>
        <w:ind w:left="14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084C922A">
      <w:start w:val="1"/>
      <w:numFmt w:val="bullet"/>
      <w:lvlText w:val="•"/>
      <w:lvlJc w:val="left"/>
      <w:pPr>
        <w:ind w:left="21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C6E4AB2C">
      <w:start w:val="1"/>
      <w:numFmt w:val="bullet"/>
      <w:lvlText w:val="o"/>
      <w:lvlJc w:val="left"/>
      <w:pPr>
        <w:ind w:left="28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5C9661DC">
      <w:start w:val="1"/>
      <w:numFmt w:val="bullet"/>
      <w:lvlText w:val="▪"/>
      <w:lvlJc w:val="left"/>
      <w:pPr>
        <w:ind w:left="360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89ACF172">
      <w:start w:val="1"/>
      <w:numFmt w:val="bullet"/>
      <w:lvlText w:val="•"/>
      <w:lvlJc w:val="left"/>
      <w:pPr>
        <w:ind w:left="43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21E6DBBA">
      <w:start w:val="1"/>
      <w:numFmt w:val="bullet"/>
      <w:lvlText w:val="o"/>
      <w:lvlJc w:val="left"/>
      <w:pPr>
        <w:ind w:left="50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169CD3EA">
      <w:start w:val="1"/>
      <w:numFmt w:val="bullet"/>
      <w:lvlText w:val="▪"/>
      <w:lvlJc w:val="left"/>
      <w:pPr>
        <w:ind w:left="57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1FA22ED7"/>
    <w:multiLevelType w:val="hybridMultilevel"/>
    <w:tmpl w:val="853E33BC"/>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244A53A6"/>
    <w:multiLevelType w:val="hybridMultilevel"/>
    <w:tmpl w:val="B5D08A26"/>
    <w:lvl w:ilvl="0" w:tplc="50ECC8C2">
      <w:start w:val="9"/>
      <w:numFmt w:val="decimal"/>
      <w:lvlText w:val="[%1]"/>
      <w:lvlJc w:val="left"/>
      <w:pPr>
        <w:ind w:left="1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45B8F824">
      <w:start w:val="1"/>
      <w:numFmt w:val="bullet"/>
      <w:lvlText w:val="Ø"/>
      <w:lvlJc w:val="left"/>
      <w:pPr>
        <w:ind w:left="567"/>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1F78AAC4">
      <w:start w:val="1"/>
      <w:numFmt w:val="bullet"/>
      <w:lvlText w:val="▪"/>
      <w:lvlJc w:val="left"/>
      <w:pPr>
        <w:ind w:left="14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CA72199C">
      <w:start w:val="1"/>
      <w:numFmt w:val="bullet"/>
      <w:lvlText w:val="•"/>
      <w:lvlJc w:val="left"/>
      <w:pPr>
        <w:ind w:left="21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FF2CED04">
      <w:start w:val="1"/>
      <w:numFmt w:val="bullet"/>
      <w:lvlText w:val="o"/>
      <w:lvlJc w:val="left"/>
      <w:pPr>
        <w:ind w:left="28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449C7728">
      <w:start w:val="1"/>
      <w:numFmt w:val="bullet"/>
      <w:lvlText w:val="▪"/>
      <w:lvlJc w:val="left"/>
      <w:pPr>
        <w:ind w:left="360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CC98974C">
      <w:start w:val="1"/>
      <w:numFmt w:val="bullet"/>
      <w:lvlText w:val="•"/>
      <w:lvlJc w:val="left"/>
      <w:pPr>
        <w:ind w:left="43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D7567EBC">
      <w:start w:val="1"/>
      <w:numFmt w:val="bullet"/>
      <w:lvlText w:val="o"/>
      <w:lvlJc w:val="left"/>
      <w:pPr>
        <w:ind w:left="50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69904CFE">
      <w:start w:val="1"/>
      <w:numFmt w:val="bullet"/>
      <w:lvlText w:val="▪"/>
      <w:lvlJc w:val="left"/>
      <w:pPr>
        <w:ind w:left="57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248B2164"/>
    <w:multiLevelType w:val="hybridMultilevel"/>
    <w:tmpl w:val="D0DC3700"/>
    <w:lvl w:ilvl="0" w:tplc="44D86F68">
      <w:start w:val="1"/>
      <w:numFmt w:val="decimal"/>
      <w:lvlText w:val="%1."/>
      <w:lvlJc w:val="left"/>
      <w:pPr>
        <w:ind w:left="720" w:hanging="360"/>
      </w:pPr>
      <w:rPr>
        <w:rFonts w:hint="default"/>
        <w:color w:val="FFFFFF" w:themeColor="background1"/>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2D7E6AF3"/>
    <w:multiLevelType w:val="hybridMultilevel"/>
    <w:tmpl w:val="B4409B58"/>
    <w:lvl w:ilvl="0" w:tplc="363C1882">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5" w15:restartNumberingAfterBreak="0">
    <w:nsid w:val="366912AA"/>
    <w:multiLevelType w:val="hybridMultilevel"/>
    <w:tmpl w:val="6382FCD8"/>
    <w:lvl w:ilvl="0" w:tplc="945AD228">
      <w:start w:val="3"/>
      <w:numFmt w:val="decimal"/>
      <w:lvlText w:val="[%1]"/>
      <w:lvlJc w:val="left"/>
      <w:pPr>
        <w:ind w:left="33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C62C3F98">
      <w:start w:val="1"/>
      <w:numFmt w:val="bullet"/>
      <w:lvlText w:val="Ø"/>
      <w:lvlJc w:val="left"/>
      <w:pPr>
        <w:ind w:left="705"/>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20CA53BE">
      <w:start w:val="1"/>
      <w:numFmt w:val="bullet"/>
      <w:lvlText w:val="▪"/>
      <w:lvlJc w:val="left"/>
      <w:pPr>
        <w:ind w:left="14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3A8A19A8">
      <w:start w:val="1"/>
      <w:numFmt w:val="bullet"/>
      <w:lvlText w:val="•"/>
      <w:lvlJc w:val="left"/>
      <w:pPr>
        <w:ind w:left="21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8940F73A">
      <w:start w:val="1"/>
      <w:numFmt w:val="bullet"/>
      <w:lvlText w:val="o"/>
      <w:lvlJc w:val="left"/>
      <w:pPr>
        <w:ind w:left="28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F3B4D4A2">
      <w:start w:val="1"/>
      <w:numFmt w:val="bullet"/>
      <w:lvlText w:val="▪"/>
      <w:lvlJc w:val="left"/>
      <w:pPr>
        <w:ind w:left="360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D7E881D0">
      <w:start w:val="1"/>
      <w:numFmt w:val="bullet"/>
      <w:lvlText w:val="•"/>
      <w:lvlJc w:val="left"/>
      <w:pPr>
        <w:ind w:left="43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A5E60478">
      <w:start w:val="1"/>
      <w:numFmt w:val="bullet"/>
      <w:lvlText w:val="o"/>
      <w:lvlJc w:val="left"/>
      <w:pPr>
        <w:ind w:left="50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A742143A">
      <w:start w:val="1"/>
      <w:numFmt w:val="bullet"/>
      <w:lvlText w:val="▪"/>
      <w:lvlJc w:val="left"/>
      <w:pPr>
        <w:ind w:left="57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39117E53"/>
    <w:multiLevelType w:val="hybridMultilevel"/>
    <w:tmpl w:val="2468344A"/>
    <w:lvl w:ilvl="0" w:tplc="0415000F">
      <w:start w:val="1"/>
      <w:numFmt w:val="decimal"/>
      <w:lvlText w:val="%1."/>
      <w:lvlJc w:val="left"/>
      <w:pPr>
        <w:ind w:left="720" w:hanging="360"/>
      </w:pPr>
      <w:rPr>
        <w:b w:val="0"/>
        <w:i w:val="0"/>
        <w:strike w:val="0"/>
        <w:dstrike w:val="0"/>
        <w:color w:val="000000"/>
        <w:sz w:val="24"/>
        <w:szCs w:val="24"/>
        <w:u w:val="none" w:color="000000"/>
        <w:bdr w:val="none" w:sz="0" w:space="0" w:color="auto"/>
        <w:shd w:val="clear" w:color="auto" w:fill="auto"/>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392A41E7"/>
    <w:multiLevelType w:val="hybridMultilevel"/>
    <w:tmpl w:val="1F5C7EEA"/>
    <w:lvl w:ilvl="0" w:tplc="680E46FE">
      <w:start w:val="1"/>
      <w:numFmt w:val="decimal"/>
      <w:lvlText w:val="%1."/>
      <w:lvlJc w:val="left"/>
      <w:pPr>
        <w:tabs>
          <w:tab w:val="num" w:pos="360"/>
        </w:tabs>
        <w:ind w:left="36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3B6126CD"/>
    <w:multiLevelType w:val="hybridMultilevel"/>
    <w:tmpl w:val="82A0A8A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41040340"/>
    <w:multiLevelType w:val="hybridMultilevel"/>
    <w:tmpl w:val="EA02CB0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44E0018A"/>
    <w:multiLevelType w:val="hybridMultilevel"/>
    <w:tmpl w:val="E81C3938"/>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45185A9A"/>
    <w:multiLevelType w:val="hybridMultilevel"/>
    <w:tmpl w:val="3A2AAC08"/>
    <w:lvl w:ilvl="0" w:tplc="0415000F">
      <w:start w:val="1"/>
      <w:numFmt w:val="decimal"/>
      <w:lvlText w:val="%1."/>
      <w:lvlJc w:val="left"/>
      <w:pPr>
        <w:ind w:left="720" w:hanging="360"/>
      </w:pPr>
      <w:rPr>
        <w:rFonts w:hint="default"/>
        <w:b w:val="0"/>
        <w:i w:val="0"/>
        <w:strike w:val="0"/>
        <w:dstrike w:val="0"/>
        <w:color w:val="000000"/>
        <w:sz w:val="24"/>
        <w:szCs w:val="24"/>
        <w:u w:val="none" w:color="000000"/>
        <w:bdr w:val="none" w:sz="0" w:space="0" w:color="auto"/>
        <w:shd w:val="clear" w:color="auto" w:fill="auto"/>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488D1B22"/>
    <w:multiLevelType w:val="hybridMultilevel"/>
    <w:tmpl w:val="CC0ED31A"/>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4D4C0F92"/>
    <w:multiLevelType w:val="hybridMultilevel"/>
    <w:tmpl w:val="368272BE"/>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4F5365A4"/>
    <w:multiLevelType w:val="hybridMultilevel"/>
    <w:tmpl w:val="A044B6F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59282D64"/>
    <w:multiLevelType w:val="hybridMultilevel"/>
    <w:tmpl w:val="30569FE4"/>
    <w:lvl w:ilvl="0" w:tplc="0415000F">
      <w:start w:val="1"/>
      <w:numFmt w:val="decimal"/>
      <w:lvlText w:val="%1."/>
      <w:lvlJc w:val="left"/>
      <w:pPr>
        <w:ind w:left="420" w:hanging="360"/>
      </w:pPr>
      <w:rPr>
        <w:rFonts w:hint="default"/>
        <w:b w:val="0"/>
        <w:i w:val="0"/>
        <w:strike w:val="0"/>
        <w:dstrike w:val="0"/>
        <w:color w:val="000000"/>
        <w:sz w:val="24"/>
        <w:szCs w:val="24"/>
        <w:u w:val="none" w:color="000000"/>
        <w:bdr w:val="none" w:sz="0" w:space="0" w:color="auto"/>
        <w:shd w:val="clear" w:color="auto" w:fill="auto"/>
        <w:vertAlign w:val="baseline"/>
      </w:rPr>
    </w:lvl>
    <w:lvl w:ilvl="1" w:tplc="04150019" w:tentative="1">
      <w:start w:val="1"/>
      <w:numFmt w:val="lowerLetter"/>
      <w:lvlText w:val="%2."/>
      <w:lvlJc w:val="left"/>
      <w:pPr>
        <w:ind w:left="1140" w:hanging="360"/>
      </w:pPr>
    </w:lvl>
    <w:lvl w:ilvl="2" w:tplc="0415001B" w:tentative="1">
      <w:start w:val="1"/>
      <w:numFmt w:val="lowerRoman"/>
      <w:lvlText w:val="%3."/>
      <w:lvlJc w:val="right"/>
      <w:pPr>
        <w:ind w:left="1860" w:hanging="180"/>
      </w:pPr>
    </w:lvl>
    <w:lvl w:ilvl="3" w:tplc="0415000F" w:tentative="1">
      <w:start w:val="1"/>
      <w:numFmt w:val="decimal"/>
      <w:lvlText w:val="%4."/>
      <w:lvlJc w:val="left"/>
      <w:pPr>
        <w:ind w:left="2580" w:hanging="360"/>
      </w:pPr>
    </w:lvl>
    <w:lvl w:ilvl="4" w:tplc="04150019" w:tentative="1">
      <w:start w:val="1"/>
      <w:numFmt w:val="lowerLetter"/>
      <w:lvlText w:val="%5."/>
      <w:lvlJc w:val="left"/>
      <w:pPr>
        <w:ind w:left="3300" w:hanging="360"/>
      </w:pPr>
    </w:lvl>
    <w:lvl w:ilvl="5" w:tplc="0415001B" w:tentative="1">
      <w:start w:val="1"/>
      <w:numFmt w:val="lowerRoman"/>
      <w:lvlText w:val="%6."/>
      <w:lvlJc w:val="right"/>
      <w:pPr>
        <w:ind w:left="4020" w:hanging="180"/>
      </w:pPr>
    </w:lvl>
    <w:lvl w:ilvl="6" w:tplc="0415000F" w:tentative="1">
      <w:start w:val="1"/>
      <w:numFmt w:val="decimal"/>
      <w:lvlText w:val="%7."/>
      <w:lvlJc w:val="left"/>
      <w:pPr>
        <w:ind w:left="4740" w:hanging="360"/>
      </w:pPr>
    </w:lvl>
    <w:lvl w:ilvl="7" w:tplc="04150019" w:tentative="1">
      <w:start w:val="1"/>
      <w:numFmt w:val="lowerLetter"/>
      <w:lvlText w:val="%8."/>
      <w:lvlJc w:val="left"/>
      <w:pPr>
        <w:ind w:left="5460" w:hanging="360"/>
      </w:pPr>
    </w:lvl>
    <w:lvl w:ilvl="8" w:tplc="0415001B" w:tentative="1">
      <w:start w:val="1"/>
      <w:numFmt w:val="lowerRoman"/>
      <w:lvlText w:val="%9."/>
      <w:lvlJc w:val="right"/>
      <w:pPr>
        <w:ind w:left="6180" w:hanging="180"/>
      </w:pPr>
    </w:lvl>
  </w:abstractNum>
  <w:abstractNum w:abstractNumId="16" w15:restartNumberingAfterBreak="0">
    <w:nsid w:val="629657EF"/>
    <w:multiLevelType w:val="hybridMultilevel"/>
    <w:tmpl w:val="80080F66"/>
    <w:lvl w:ilvl="0" w:tplc="2CD2E416">
      <w:start w:val="1"/>
      <w:numFmt w:val="lowerLetter"/>
      <w:lvlText w:val="%1)"/>
      <w:lvlJc w:val="left"/>
      <w:pPr>
        <w:ind w:left="62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C4A46920">
      <w:start w:val="1"/>
      <w:numFmt w:val="lowerLetter"/>
      <w:lvlText w:val="%2"/>
      <w:lvlJc w:val="left"/>
      <w:pPr>
        <w:ind w:left="14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5F4447F6">
      <w:start w:val="1"/>
      <w:numFmt w:val="lowerRoman"/>
      <w:lvlText w:val="%3"/>
      <w:lvlJc w:val="left"/>
      <w:pPr>
        <w:ind w:left="21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0BDC383C">
      <w:start w:val="1"/>
      <w:numFmt w:val="decimal"/>
      <w:lvlText w:val="%4"/>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E82A4E60">
      <w:start w:val="1"/>
      <w:numFmt w:val="lowerLetter"/>
      <w:lvlText w:val="%5"/>
      <w:lvlJc w:val="left"/>
      <w:pPr>
        <w:ind w:left="36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4E2C44B8">
      <w:start w:val="1"/>
      <w:numFmt w:val="lowerRoman"/>
      <w:lvlText w:val="%6"/>
      <w:lvlJc w:val="left"/>
      <w:pPr>
        <w:ind w:left="43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C0203458">
      <w:start w:val="1"/>
      <w:numFmt w:val="decimal"/>
      <w:lvlText w:val="%7"/>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A62EBC50">
      <w:start w:val="1"/>
      <w:numFmt w:val="lowerLetter"/>
      <w:lvlText w:val="%8"/>
      <w:lvlJc w:val="left"/>
      <w:pPr>
        <w:ind w:left="57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CBDADF90">
      <w:start w:val="1"/>
      <w:numFmt w:val="lowerRoman"/>
      <w:lvlText w:val="%9"/>
      <w:lvlJc w:val="left"/>
      <w:pPr>
        <w:ind w:left="64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7" w15:restartNumberingAfterBreak="0">
    <w:nsid w:val="6AA45A6F"/>
    <w:multiLevelType w:val="hybridMultilevel"/>
    <w:tmpl w:val="66F66412"/>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6DF35476"/>
    <w:multiLevelType w:val="hybridMultilevel"/>
    <w:tmpl w:val="270A06D6"/>
    <w:lvl w:ilvl="0" w:tplc="04150011">
      <w:start w:val="1"/>
      <w:numFmt w:val="decimal"/>
      <w:lvlText w:val="%1)"/>
      <w:lvlJc w:val="left"/>
      <w:pPr>
        <w:ind w:left="1211" w:hanging="360"/>
      </w:pPr>
      <w:rPr>
        <w:rFonts w:hint="default"/>
      </w:rPr>
    </w:lvl>
    <w:lvl w:ilvl="1" w:tplc="04150019" w:tentative="1">
      <w:start w:val="1"/>
      <w:numFmt w:val="lowerLetter"/>
      <w:lvlText w:val="%2."/>
      <w:lvlJc w:val="left"/>
      <w:pPr>
        <w:ind w:left="1931" w:hanging="360"/>
      </w:pPr>
    </w:lvl>
    <w:lvl w:ilvl="2" w:tplc="0415001B" w:tentative="1">
      <w:start w:val="1"/>
      <w:numFmt w:val="lowerRoman"/>
      <w:lvlText w:val="%3."/>
      <w:lvlJc w:val="right"/>
      <w:pPr>
        <w:ind w:left="2651" w:hanging="180"/>
      </w:pPr>
    </w:lvl>
    <w:lvl w:ilvl="3" w:tplc="0415000F" w:tentative="1">
      <w:start w:val="1"/>
      <w:numFmt w:val="decimal"/>
      <w:lvlText w:val="%4."/>
      <w:lvlJc w:val="left"/>
      <w:pPr>
        <w:ind w:left="3371" w:hanging="360"/>
      </w:pPr>
    </w:lvl>
    <w:lvl w:ilvl="4" w:tplc="04150019" w:tentative="1">
      <w:start w:val="1"/>
      <w:numFmt w:val="lowerLetter"/>
      <w:lvlText w:val="%5."/>
      <w:lvlJc w:val="left"/>
      <w:pPr>
        <w:ind w:left="4091" w:hanging="360"/>
      </w:pPr>
    </w:lvl>
    <w:lvl w:ilvl="5" w:tplc="0415001B" w:tentative="1">
      <w:start w:val="1"/>
      <w:numFmt w:val="lowerRoman"/>
      <w:lvlText w:val="%6."/>
      <w:lvlJc w:val="right"/>
      <w:pPr>
        <w:ind w:left="4811" w:hanging="180"/>
      </w:pPr>
    </w:lvl>
    <w:lvl w:ilvl="6" w:tplc="0415000F" w:tentative="1">
      <w:start w:val="1"/>
      <w:numFmt w:val="decimal"/>
      <w:lvlText w:val="%7."/>
      <w:lvlJc w:val="left"/>
      <w:pPr>
        <w:ind w:left="5531" w:hanging="360"/>
      </w:pPr>
    </w:lvl>
    <w:lvl w:ilvl="7" w:tplc="04150019" w:tentative="1">
      <w:start w:val="1"/>
      <w:numFmt w:val="lowerLetter"/>
      <w:lvlText w:val="%8."/>
      <w:lvlJc w:val="left"/>
      <w:pPr>
        <w:ind w:left="6251" w:hanging="360"/>
      </w:pPr>
    </w:lvl>
    <w:lvl w:ilvl="8" w:tplc="0415001B" w:tentative="1">
      <w:start w:val="1"/>
      <w:numFmt w:val="lowerRoman"/>
      <w:lvlText w:val="%9."/>
      <w:lvlJc w:val="right"/>
      <w:pPr>
        <w:ind w:left="6971" w:hanging="180"/>
      </w:pPr>
    </w:lvl>
  </w:abstractNum>
  <w:abstractNum w:abstractNumId="19" w15:restartNumberingAfterBreak="0">
    <w:nsid w:val="73E27843"/>
    <w:multiLevelType w:val="hybridMultilevel"/>
    <w:tmpl w:val="401A8F8C"/>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7D876C58"/>
    <w:multiLevelType w:val="hybridMultilevel"/>
    <w:tmpl w:val="45C280F0"/>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511945654">
    <w:abstractNumId w:val="18"/>
  </w:num>
  <w:num w:numId="2" w16cid:durableId="2068991012">
    <w:abstractNumId w:val="9"/>
  </w:num>
  <w:num w:numId="3" w16cid:durableId="783382305">
    <w:abstractNumId w:val="13"/>
  </w:num>
  <w:num w:numId="4" w16cid:durableId="1702975419">
    <w:abstractNumId w:val="7"/>
  </w:num>
  <w:num w:numId="5" w16cid:durableId="854462383">
    <w:abstractNumId w:val="17"/>
  </w:num>
  <w:num w:numId="6" w16cid:durableId="556625337">
    <w:abstractNumId w:val="10"/>
  </w:num>
  <w:num w:numId="7" w16cid:durableId="2112897047">
    <w:abstractNumId w:val="12"/>
  </w:num>
  <w:num w:numId="8" w16cid:durableId="2110201879">
    <w:abstractNumId w:val="20"/>
  </w:num>
  <w:num w:numId="9" w16cid:durableId="98526843">
    <w:abstractNumId w:val="19"/>
  </w:num>
  <w:num w:numId="10" w16cid:durableId="546524330">
    <w:abstractNumId w:val="8"/>
  </w:num>
  <w:num w:numId="11" w16cid:durableId="1492986803">
    <w:abstractNumId w:val="16"/>
  </w:num>
  <w:num w:numId="12" w16cid:durableId="689525828">
    <w:abstractNumId w:val="0"/>
  </w:num>
  <w:num w:numId="13" w16cid:durableId="209265321">
    <w:abstractNumId w:val="5"/>
  </w:num>
  <w:num w:numId="14" w16cid:durableId="1203445562">
    <w:abstractNumId w:val="2"/>
  </w:num>
  <w:num w:numId="15" w16cid:durableId="817693370">
    <w:abstractNumId w:val="14"/>
  </w:num>
  <w:num w:numId="16" w16cid:durableId="301471434">
    <w:abstractNumId w:val="3"/>
  </w:num>
  <w:num w:numId="17" w16cid:durableId="861479599">
    <w:abstractNumId w:val="11"/>
  </w:num>
  <w:num w:numId="18" w16cid:durableId="833103988">
    <w:abstractNumId w:val="15"/>
  </w:num>
  <w:num w:numId="19" w16cid:durableId="1168130065">
    <w:abstractNumId w:val="6"/>
  </w:num>
  <w:num w:numId="20" w16cid:durableId="196742054">
    <w:abstractNumId w:val="4"/>
  </w:num>
  <w:num w:numId="21" w16cid:durableId="12014866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35B4"/>
    <w:rsid w:val="00097A70"/>
    <w:rsid w:val="000D3D02"/>
    <w:rsid w:val="00141C7A"/>
    <w:rsid w:val="0021663D"/>
    <w:rsid w:val="00231E19"/>
    <w:rsid w:val="0023497A"/>
    <w:rsid w:val="00284B9F"/>
    <w:rsid w:val="002E63F4"/>
    <w:rsid w:val="00320FD0"/>
    <w:rsid w:val="003B06B0"/>
    <w:rsid w:val="003C10CC"/>
    <w:rsid w:val="00400472"/>
    <w:rsid w:val="00464374"/>
    <w:rsid w:val="0053216A"/>
    <w:rsid w:val="005F6618"/>
    <w:rsid w:val="006079FA"/>
    <w:rsid w:val="00614BAD"/>
    <w:rsid w:val="006324F4"/>
    <w:rsid w:val="00654114"/>
    <w:rsid w:val="00703814"/>
    <w:rsid w:val="00740178"/>
    <w:rsid w:val="00755339"/>
    <w:rsid w:val="00783B81"/>
    <w:rsid w:val="007B13DE"/>
    <w:rsid w:val="007B35B4"/>
    <w:rsid w:val="008254E4"/>
    <w:rsid w:val="00851C56"/>
    <w:rsid w:val="009246F1"/>
    <w:rsid w:val="009B41A1"/>
    <w:rsid w:val="009E0F7F"/>
    <w:rsid w:val="00A37EBA"/>
    <w:rsid w:val="00AA62F1"/>
    <w:rsid w:val="00B57EE9"/>
    <w:rsid w:val="00B73BD5"/>
    <w:rsid w:val="00B80EC8"/>
    <w:rsid w:val="00C52776"/>
    <w:rsid w:val="00CD7B19"/>
    <w:rsid w:val="00CE290D"/>
    <w:rsid w:val="00D36170"/>
    <w:rsid w:val="00D51BEF"/>
    <w:rsid w:val="00D53062"/>
    <w:rsid w:val="00DF4865"/>
    <w:rsid w:val="00E160AD"/>
    <w:rsid w:val="00E16460"/>
    <w:rsid w:val="00E36146"/>
    <w:rsid w:val="00E63A1C"/>
    <w:rsid w:val="00EE138C"/>
    <w:rsid w:val="00F206EF"/>
    <w:rsid w:val="00F50CD5"/>
    <w:rsid w:val="00F80C24"/>
    <w:rsid w:val="00F94C9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B98A9C"/>
  <w15:chartTrackingRefBased/>
  <w15:docId w15:val="{E1E6438C-6FFC-714B-937B-09D3E2D264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pl-P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7B35B4"/>
    <w:pPr>
      <w:widowControl w:val="0"/>
      <w:autoSpaceDE w:val="0"/>
      <w:autoSpaceDN w:val="0"/>
      <w:adjustRightInd w:val="0"/>
      <w:spacing w:before="113" w:after="0" w:line="220" w:lineRule="exact"/>
      <w:jc w:val="both"/>
    </w:pPr>
    <w:rPr>
      <w:rFonts w:ascii="Times" w:eastAsiaTheme="minorEastAsia" w:hAnsi="Times" w:cs="Arial"/>
      <w:kern w:val="0"/>
      <w:sz w:val="20"/>
      <w:szCs w:val="20"/>
      <w:lang w:eastAsia="pl-PL"/>
      <w14:ligatures w14:val="none"/>
    </w:rPr>
  </w:style>
  <w:style w:type="paragraph" w:styleId="Nagwek1">
    <w:name w:val="heading 1"/>
    <w:basedOn w:val="Normalny"/>
    <w:next w:val="Normalny"/>
    <w:link w:val="Nagwek1Znak"/>
    <w:uiPriority w:val="9"/>
    <w:qFormat/>
    <w:rsid w:val="007B35B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gwek2">
    <w:name w:val="heading 2"/>
    <w:basedOn w:val="Normalny"/>
    <w:next w:val="Normalny"/>
    <w:link w:val="Nagwek2Znak"/>
    <w:uiPriority w:val="9"/>
    <w:semiHidden/>
    <w:unhideWhenUsed/>
    <w:qFormat/>
    <w:rsid w:val="007B35B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gwek3">
    <w:name w:val="heading 3"/>
    <w:basedOn w:val="Normalny"/>
    <w:next w:val="Normalny"/>
    <w:link w:val="Nagwek3Znak"/>
    <w:uiPriority w:val="9"/>
    <w:semiHidden/>
    <w:unhideWhenUsed/>
    <w:qFormat/>
    <w:rsid w:val="007B35B4"/>
    <w:pPr>
      <w:keepNext/>
      <w:keepLines/>
      <w:spacing w:before="160" w:after="80"/>
      <w:outlineLvl w:val="2"/>
    </w:pPr>
    <w:rPr>
      <w:rFonts w:eastAsiaTheme="majorEastAsia" w:cstheme="majorBidi"/>
      <w:color w:val="0F4761" w:themeColor="accent1" w:themeShade="BF"/>
      <w:sz w:val="28"/>
      <w:szCs w:val="28"/>
    </w:rPr>
  </w:style>
  <w:style w:type="paragraph" w:styleId="Nagwek4">
    <w:name w:val="heading 4"/>
    <w:basedOn w:val="Normalny"/>
    <w:next w:val="Normalny"/>
    <w:link w:val="Nagwek4Znak"/>
    <w:uiPriority w:val="9"/>
    <w:semiHidden/>
    <w:unhideWhenUsed/>
    <w:qFormat/>
    <w:rsid w:val="007B35B4"/>
    <w:pPr>
      <w:keepNext/>
      <w:keepLines/>
      <w:spacing w:before="80" w:after="40"/>
      <w:outlineLvl w:val="3"/>
    </w:pPr>
    <w:rPr>
      <w:rFonts w:eastAsiaTheme="majorEastAsia" w:cstheme="majorBidi"/>
      <w:i/>
      <w:iCs/>
      <w:color w:val="0F4761" w:themeColor="accent1" w:themeShade="BF"/>
    </w:rPr>
  </w:style>
  <w:style w:type="paragraph" w:styleId="Nagwek5">
    <w:name w:val="heading 5"/>
    <w:basedOn w:val="Normalny"/>
    <w:next w:val="Normalny"/>
    <w:link w:val="Nagwek5Znak"/>
    <w:uiPriority w:val="9"/>
    <w:semiHidden/>
    <w:unhideWhenUsed/>
    <w:qFormat/>
    <w:rsid w:val="007B35B4"/>
    <w:pPr>
      <w:keepNext/>
      <w:keepLines/>
      <w:spacing w:before="80" w:after="40"/>
      <w:outlineLvl w:val="4"/>
    </w:pPr>
    <w:rPr>
      <w:rFonts w:eastAsiaTheme="majorEastAsia" w:cstheme="majorBidi"/>
      <w:color w:val="0F4761" w:themeColor="accent1" w:themeShade="BF"/>
    </w:rPr>
  </w:style>
  <w:style w:type="paragraph" w:styleId="Nagwek6">
    <w:name w:val="heading 6"/>
    <w:basedOn w:val="Normalny"/>
    <w:next w:val="Normalny"/>
    <w:link w:val="Nagwek6Znak"/>
    <w:uiPriority w:val="9"/>
    <w:semiHidden/>
    <w:unhideWhenUsed/>
    <w:qFormat/>
    <w:rsid w:val="007B35B4"/>
    <w:pPr>
      <w:keepNext/>
      <w:keepLines/>
      <w:spacing w:before="4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7B35B4"/>
    <w:pPr>
      <w:keepNext/>
      <w:keepLines/>
      <w:spacing w:before="4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7B35B4"/>
    <w:pPr>
      <w:keepNext/>
      <w:keepLines/>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7B35B4"/>
    <w:pPr>
      <w:keepNext/>
      <w:keepLines/>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7B35B4"/>
    <w:rPr>
      <w:rFonts w:asciiTheme="majorHAnsi" w:eastAsiaTheme="majorEastAsia" w:hAnsiTheme="majorHAnsi" w:cstheme="majorBidi"/>
      <w:color w:val="0F4761" w:themeColor="accent1" w:themeShade="BF"/>
      <w:sz w:val="40"/>
      <w:szCs w:val="40"/>
    </w:rPr>
  </w:style>
  <w:style w:type="character" w:customStyle="1" w:styleId="Nagwek2Znak">
    <w:name w:val="Nagłówek 2 Znak"/>
    <w:basedOn w:val="Domylnaczcionkaakapitu"/>
    <w:link w:val="Nagwek2"/>
    <w:uiPriority w:val="9"/>
    <w:semiHidden/>
    <w:rsid w:val="007B35B4"/>
    <w:rPr>
      <w:rFonts w:asciiTheme="majorHAnsi" w:eastAsiaTheme="majorEastAsia" w:hAnsiTheme="majorHAnsi" w:cstheme="majorBidi"/>
      <w:color w:val="0F4761" w:themeColor="accent1" w:themeShade="BF"/>
      <w:sz w:val="32"/>
      <w:szCs w:val="32"/>
    </w:rPr>
  </w:style>
  <w:style w:type="character" w:customStyle="1" w:styleId="Nagwek3Znak">
    <w:name w:val="Nagłówek 3 Znak"/>
    <w:basedOn w:val="Domylnaczcionkaakapitu"/>
    <w:link w:val="Nagwek3"/>
    <w:uiPriority w:val="9"/>
    <w:semiHidden/>
    <w:rsid w:val="007B35B4"/>
    <w:rPr>
      <w:rFonts w:eastAsiaTheme="majorEastAsia" w:cstheme="majorBidi"/>
      <w:color w:val="0F4761" w:themeColor="accent1" w:themeShade="BF"/>
      <w:sz w:val="28"/>
      <w:szCs w:val="28"/>
    </w:rPr>
  </w:style>
  <w:style w:type="character" w:customStyle="1" w:styleId="Nagwek4Znak">
    <w:name w:val="Nagłówek 4 Znak"/>
    <w:basedOn w:val="Domylnaczcionkaakapitu"/>
    <w:link w:val="Nagwek4"/>
    <w:uiPriority w:val="9"/>
    <w:semiHidden/>
    <w:rsid w:val="007B35B4"/>
    <w:rPr>
      <w:rFonts w:eastAsiaTheme="majorEastAsia" w:cstheme="majorBidi"/>
      <w:i/>
      <w:iCs/>
      <w:color w:val="0F4761" w:themeColor="accent1" w:themeShade="BF"/>
    </w:rPr>
  </w:style>
  <w:style w:type="character" w:customStyle="1" w:styleId="Nagwek5Znak">
    <w:name w:val="Nagłówek 5 Znak"/>
    <w:basedOn w:val="Domylnaczcionkaakapitu"/>
    <w:link w:val="Nagwek5"/>
    <w:uiPriority w:val="9"/>
    <w:semiHidden/>
    <w:rsid w:val="007B35B4"/>
    <w:rPr>
      <w:rFonts w:eastAsiaTheme="majorEastAsia" w:cstheme="majorBidi"/>
      <w:color w:val="0F4761" w:themeColor="accent1" w:themeShade="BF"/>
    </w:rPr>
  </w:style>
  <w:style w:type="character" w:customStyle="1" w:styleId="Nagwek6Znak">
    <w:name w:val="Nagłówek 6 Znak"/>
    <w:basedOn w:val="Domylnaczcionkaakapitu"/>
    <w:link w:val="Nagwek6"/>
    <w:uiPriority w:val="9"/>
    <w:semiHidden/>
    <w:rsid w:val="007B35B4"/>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7B35B4"/>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7B35B4"/>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7B35B4"/>
    <w:rPr>
      <w:rFonts w:eastAsiaTheme="majorEastAsia" w:cstheme="majorBidi"/>
      <w:color w:val="272727" w:themeColor="text1" w:themeTint="D8"/>
    </w:rPr>
  </w:style>
  <w:style w:type="paragraph" w:styleId="Tytu">
    <w:name w:val="Title"/>
    <w:basedOn w:val="Normalny"/>
    <w:next w:val="Normalny"/>
    <w:link w:val="TytuZnak"/>
    <w:uiPriority w:val="10"/>
    <w:qFormat/>
    <w:rsid w:val="007B35B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7B35B4"/>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7B35B4"/>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7B35B4"/>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7B35B4"/>
    <w:pPr>
      <w:spacing w:before="160"/>
      <w:jc w:val="center"/>
    </w:pPr>
    <w:rPr>
      <w:i/>
      <w:iCs/>
      <w:color w:val="404040" w:themeColor="text1" w:themeTint="BF"/>
    </w:rPr>
  </w:style>
  <w:style w:type="character" w:customStyle="1" w:styleId="CytatZnak">
    <w:name w:val="Cytat Znak"/>
    <w:basedOn w:val="Domylnaczcionkaakapitu"/>
    <w:link w:val="Cytat"/>
    <w:uiPriority w:val="29"/>
    <w:rsid w:val="007B35B4"/>
    <w:rPr>
      <w:i/>
      <w:iCs/>
      <w:color w:val="404040" w:themeColor="text1" w:themeTint="BF"/>
    </w:rPr>
  </w:style>
  <w:style w:type="paragraph" w:styleId="Akapitzlist">
    <w:name w:val="List Paragraph"/>
    <w:basedOn w:val="Normalny"/>
    <w:uiPriority w:val="34"/>
    <w:qFormat/>
    <w:rsid w:val="007B35B4"/>
    <w:pPr>
      <w:ind w:left="720"/>
      <w:contextualSpacing/>
    </w:pPr>
  </w:style>
  <w:style w:type="character" w:styleId="Wyrnienieintensywne">
    <w:name w:val="Intense Emphasis"/>
    <w:basedOn w:val="Domylnaczcionkaakapitu"/>
    <w:uiPriority w:val="21"/>
    <w:qFormat/>
    <w:rsid w:val="007B35B4"/>
    <w:rPr>
      <w:i/>
      <w:iCs/>
      <w:color w:val="0F4761" w:themeColor="accent1" w:themeShade="BF"/>
    </w:rPr>
  </w:style>
  <w:style w:type="paragraph" w:styleId="Cytatintensywny">
    <w:name w:val="Intense Quote"/>
    <w:basedOn w:val="Normalny"/>
    <w:next w:val="Normalny"/>
    <w:link w:val="CytatintensywnyZnak"/>
    <w:uiPriority w:val="30"/>
    <w:qFormat/>
    <w:rsid w:val="007B35B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ytatintensywnyZnak">
    <w:name w:val="Cytat intensywny Znak"/>
    <w:basedOn w:val="Domylnaczcionkaakapitu"/>
    <w:link w:val="Cytatintensywny"/>
    <w:uiPriority w:val="30"/>
    <w:rsid w:val="007B35B4"/>
    <w:rPr>
      <w:i/>
      <w:iCs/>
      <w:color w:val="0F4761" w:themeColor="accent1" w:themeShade="BF"/>
    </w:rPr>
  </w:style>
  <w:style w:type="character" w:styleId="Odwoanieintensywne">
    <w:name w:val="Intense Reference"/>
    <w:basedOn w:val="Domylnaczcionkaakapitu"/>
    <w:uiPriority w:val="32"/>
    <w:qFormat/>
    <w:rsid w:val="007B35B4"/>
    <w:rPr>
      <w:b/>
      <w:bCs/>
      <w:smallCaps/>
      <w:color w:val="0F4761" w:themeColor="accent1" w:themeShade="BF"/>
      <w:spacing w:val="5"/>
    </w:rPr>
  </w:style>
  <w:style w:type="paragraph" w:customStyle="1" w:styleId="DATAAKTUdatauchwalenialubwydaniaaktu">
    <w:name w:val="DATA_AKTU – data uchwalenia lub wydania aktu"/>
    <w:next w:val="Normalny"/>
    <w:uiPriority w:val="6"/>
    <w:qFormat/>
    <w:rsid w:val="007B35B4"/>
    <w:pPr>
      <w:keepNext/>
      <w:suppressAutoHyphens/>
      <w:spacing w:before="120" w:after="120" w:line="360" w:lineRule="auto"/>
      <w:jc w:val="center"/>
    </w:pPr>
    <w:rPr>
      <w:rFonts w:ascii="Times" w:eastAsiaTheme="minorEastAsia" w:hAnsi="Times" w:cs="Arial"/>
      <w:bCs/>
      <w:kern w:val="0"/>
      <w:lang w:eastAsia="pl-PL"/>
      <w14:ligatures w14:val="none"/>
    </w:rPr>
  </w:style>
  <w:style w:type="paragraph" w:customStyle="1" w:styleId="OZNRODZAKTUtznustawalubrozporzdzenieiorganwydajcy">
    <w:name w:val="OZN_RODZ_AKTU – tzn. ustawa lub rozporządzenie i organ wydający"/>
    <w:next w:val="DATAAKTUdatauchwalenialubwydaniaaktu"/>
    <w:uiPriority w:val="5"/>
    <w:qFormat/>
    <w:rsid w:val="007B35B4"/>
    <w:pPr>
      <w:keepNext/>
      <w:suppressAutoHyphens/>
      <w:spacing w:after="120" w:line="360" w:lineRule="auto"/>
      <w:jc w:val="center"/>
    </w:pPr>
    <w:rPr>
      <w:rFonts w:ascii="Times" w:eastAsia="Times New Roman" w:hAnsi="Times" w:cs="Times New Roman"/>
      <w:b/>
      <w:bCs/>
      <w:caps/>
      <w:spacing w:val="54"/>
      <w:kern w:val="24"/>
      <w:lang w:eastAsia="pl-PL"/>
      <w14:ligatures w14:val="none"/>
    </w:rPr>
  </w:style>
  <w:style w:type="paragraph" w:customStyle="1" w:styleId="ARTartustawynprozporzdzenia">
    <w:name w:val="ART(§) – art. ustawy (§ np. rozporządzenia)"/>
    <w:link w:val="ARTartustawynprozporzdzeniaZnak"/>
    <w:uiPriority w:val="11"/>
    <w:qFormat/>
    <w:rsid w:val="007B35B4"/>
    <w:pPr>
      <w:suppressAutoHyphens/>
      <w:autoSpaceDE w:val="0"/>
      <w:autoSpaceDN w:val="0"/>
      <w:adjustRightInd w:val="0"/>
      <w:spacing w:before="120" w:after="0" w:line="360" w:lineRule="auto"/>
      <w:ind w:firstLine="510"/>
      <w:jc w:val="both"/>
    </w:pPr>
    <w:rPr>
      <w:rFonts w:ascii="Times" w:eastAsia="Times New Roman" w:hAnsi="Times" w:cs="Arial"/>
      <w:kern w:val="0"/>
      <w:szCs w:val="20"/>
      <w:lang w:eastAsia="pl-PL"/>
      <w14:ligatures w14:val="none"/>
    </w:rPr>
  </w:style>
  <w:style w:type="character" w:customStyle="1" w:styleId="ARTartustawynprozporzdzeniaZnak">
    <w:name w:val="ART(§) – art. ustawy (§ np. rozporządzenia) Znak"/>
    <w:link w:val="ARTartustawynprozporzdzenia"/>
    <w:uiPriority w:val="11"/>
    <w:locked/>
    <w:rsid w:val="007B35B4"/>
    <w:rPr>
      <w:rFonts w:ascii="Times" w:eastAsia="Times New Roman" w:hAnsi="Times" w:cs="Arial"/>
      <w:kern w:val="0"/>
      <w:szCs w:val="20"/>
      <w:lang w:eastAsia="pl-PL"/>
      <w14:ligatures w14:val="none"/>
    </w:rPr>
  </w:style>
  <w:style w:type="paragraph" w:customStyle="1" w:styleId="tekst">
    <w:name w:val="tekst"/>
    <w:basedOn w:val="Normalny"/>
    <w:rsid w:val="003C10CC"/>
    <w:pPr>
      <w:widowControl/>
      <w:overflowPunct w:val="0"/>
      <w:spacing w:before="0" w:after="80" w:line="240" w:lineRule="auto"/>
      <w:textAlignment w:val="baseline"/>
    </w:pPr>
    <w:rPr>
      <w:rFonts w:ascii="Times New Roman" w:eastAsia="Times New Roman" w:hAnsi="Times New Roman" w:cs="Times New Roman"/>
      <w:sz w:val="24"/>
    </w:rPr>
  </w:style>
  <w:style w:type="table" w:styleId="Tabela-Siatka">
    <w:name w:val="Table Grid"/>
    <w:basedOn w:val="Standardowy"/>
    <w:uiPriority w:val="39"/>
    <w:rsid w:val="00F50C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dymka">
    <w:name w:val="Balloon Text"/>
    <w:basedOn w:val="Normalny"/>
    <w:link w:val="TekstdymkaZnak"/>
    <w:uiPriority w:val="99"/>
    <w:semiHidden/>
    <w:unhideWhenUsed/>
    <w:rsid w:val="00097A70"/>
    <w:pPr>
      <w:spacing w:before="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097A70"/>
    <w:rPr>
      <w:rFonts w:ascii="Segoe UI" w:eastAsiaTheme="minorEastAsia" w:hAnsi="Segoe UI" w:cs="Segoe UI"/>
      <w:kern w:val="0"/>
      <w:sz w:val="18"/>
      <w:szCs w:val="18"/>
      <w:lang w:eastAsia="pl-PL"/>
      <w14:ligatures w14:val="none"/>
    </w:rPr>
  </w:style>
  <w:style w:type="table" w:customStyle="1" w:styleId="TableGrid">
    <w:name w:val="TableGrid"/>
    <w:rsid w:val="00703814"/>
    <w:pPr>
      <w:spacing w:after="0" w:line="240" w:lineRule="auto"/>
    </w:pPr>
    <w:rPr>
      <w:rFonts w:eastAsiaTheme="minorEastAsia"/>
      <w:kern w:val="0"/>
      <w:sz w:val="22"/>
      <w:szCs w:val="22"/>
      <w:lang w:eastAsia="pl-PL"/>
      <w14:ligatures w14:val="none"/>
    </w:rPr>
    <w:tblPr>
      <w:tblCellMar>
        <w:top w:w="0" w:type="dxa"/>
        <w:left w:w="0" w:type="dxa"/>
        <w:bottom w:w="0" w:type="dxa"/>
        <w:right w:w="0" w:type="dxa"/>
      </w:tblCellMar>
    </w:tblPr>
  </w:style>
  <w:style w:type="character" w:styleId="Hipercze">
    <w:name w:val="Hyperlink"/>
    <w:basedOn w:val="Domylnaczcionkaakapitu"/>
    <w:uiPriority w:val="99"/>
    <w:unhideWhenUsed/>
    <w:rsid w:val="00703814"/>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80</TotalTime>
  <Pages>21</Pages>
  <Words>6073</Words>
  <Characters>36443</Characters>
  <Application>Microsoft Office Word</Application>
  <DocSecurity>0</DocSecurity>
  <Lines>303</Lines>
  <Paragraphs>84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42432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Ewa Kierzkowska</dc:creator>
  <cp:keywords/>
  <dc:description/>
  <cp:lastModifiedBy>Klaudia Grabelak</cp:lastModifiedBy>
  <cp:revision>21</cp:revision>
  <cp:lastPrinted>2026-02-06T14:27:00Z</cp:lastPrinted>
  <dcterms:created xsi:type="dcterms:W3CDTF">2026-05-06T10:54:00Z</dcterms:created>
  <dcterms:modified xsi:type="dcterms:W3CDTF">2026-05-06T13:21:00Z</dcterms:modified>
</cp:coreProperties>
</file>